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5580" w14:textId="4E2BDB42" w:rsidR="008B518D" w:rsidRPr="00CE01CD" w:rsidRDefault="003F344B" w:rsidP="00CE01CD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  <w:r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UNE AVENTURE VIETNAMIENNE</w:t>
      </w:r>
      <w:r w:rsidR="000A0B39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 </w:t>
      </w:r>
      <w:r w:rsidR="008272FF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+ </w:t>
      </w:r>
      <w:r w:rsidR="00811924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FENETRE</w:t>
      </w:r>
      <w:r w:rsidR="00811924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 xml:space="preserve"> </w:t>
      </w:r>
      <w:r w:rsidR="002A19FF">
        <w:rPr>
          <w:rFonts w:ascii="Arial" w:hAnsi="Arial" w:cs="Arial"/>
          <w:b/>
          <w:color w:val="000000" w:themeColor="text1"/>
          <w:sz w:val="20"/>
          <w:szCs w:val="20"/>
        </w:rPr>
        <w:t>SUR LE</w:t>
      </w:r>
      <w:r w:rsidR="00811924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 xml:space="preserve"> </w:t>
      </w:r>
      <w:r w:rsidR="008272FF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HA GIANG </w:t>
      </w:r>
      <w:r w:rsidR="000A0B39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– 1</w:t>
      </w:r>
      <w:r w:rsidR="00371ACB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7</w:t>
      </w:r>
      <w:r w:rsidR="000A0B39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D/1</w:t>
      </w:r>
      <w:r w:rsidR="00371ACB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6</w:t>
      </w:r>
      <w:r w:rsidR="000A0B39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N</w:t>
      </w:r>
      <w:r w:rsidR="00641C38" w:rsidRPr="0015697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9B4ABB" w:rsidRPr="005D2C0C">
        <w:rPr>
          <w:rFonts w:ascii="Arial" w:hAnsi="Arial" w:cs="Arial"/>
          <w:b/>
          <w:color w:val="000000" w:themeColor="text1"/>
          <w:lang w:val="fr-FR"/>
        </w:rPr>
        <w:t xml:space="preserve">  </w:t>
      </w:r>
      <w:r w:rsidR="0015697D">
        <w:rPr>
          <w:rFonts w:ascii="Arial" w:hAnsi="Arial" w:cs="Arial"/>
          <w:b/>
          <w:color w:val="000000" w:themeColor="text1"/>
          <w:lang w:val="vi-VN"/>
        </w:rPr>
        <w:t xml:space="preserve"> </w:t>
      </w:r>
      <w:r w:rsidR="00CE01CD" w:rsidRPr="00CE01CD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2637F9">
        <w:rPr>
          <w:rFonts w:ascii="Arial" w:hAnsi="Arial" w:cs="Arial"/>
          <w:b/>
          <w:color w:val="FF0000"/>
          <w:sz w:val="20"/>
          <w:szCs w:val="20"/>
        </w:rPr>
        <w:t>22</w:t>
      </w:r>
      <w:r w:rsidR="00CE01CD" w:rsidRPr="00CE01CD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 </w:t>
      </w:r>
      <w:r w:rsidR="002637F9">
        <w:rPr>
          <w:rFonts w:ascii="Arial" w:hAnsi="Arial" w:cs="Arial"/>
          <w:b/>
          <w:color w:val="FF0000"/>
          <w:sz w:val="20"/>
          <w:szCs w:val="20"/>
        </w:rPr>
        <w:t>AVRIL</w:t>
      </w:r>
      <w:r w:rsidR="00CE01CD" w:rsidRPr="00CE01C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E01CD" w:rsidRPr="00CE01CD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  <w:r w:rsidR="0015697D">
        <w:rPr>
          <w:rFonts w:ascii="Arial" w:hAnsi="Arial" w:cs="Arial"/>
          <w:b/>
          <w:color w:val="000000" w:themeColor="text1"/>
          <w:lang w:val="vi-VN"/>
        </w:rPr>
        <w:t xml:space="preserve">     </w:t>
      </w:r>
    </w:p>
    <w:p w14:paraId="7AB04E2C" w14:textId="1C6BA89C" w:rsidR="00035849" w:rsidRDefault="002637F9" w:rsidP="00035849">
      <w:pPr>
        <w:spacing w:line="276" w:lineRule="auto"/>
        <w:rPr>
          <w:rFonts w:ascii="Arial" w:hAnsi="Arial" w:cs="Arial"/>
          <w:b/>
          <w:bCs/>
          <w:color w:val="EE0000"/>
          <w:sz w:val="18"/>
          <w:szCs w:val="18"/>
        </w:rPr>
      </w:pPr>
      <w:r w:rsidRPr="002637F9">
        <w:rPr>
          <w:rFonts w:ascii="Arial" w:hAnsi="Arial" w:cs="Arial"/>
          <w:b/>
          <w:bCs/>
          <w:color w:val="EE0000"/>
          <w:sz w:val="18"/>
          <w:szCs w:val="18"/>
        </w:rPr>
        <w:t>REVIS</w:t>
      </w:r>
      <w:r w:rsidR="00185B39" w:rsidRPr="002637F9">
        <w:rPr>
          <w:rFonts w:ascii="Arial" w:hAnsi="Arial" w:cs="Arial"/>
          <w:b/>
          <w:bCs/>
          <w:color w:val="EE0000"/>
          <w:sz w:val="18"/>
          <w:szCs w:val="18"/>
        </w:rPr>
        <w:t>É</w:t>
      </w:r>
    </w:p>
    <w:p w14:paraId="1EA47300" w14:textId="1320BE31" w:rsidR="002637F9" w:rsidRPr="002637F9" w:rsidRDefault="002637F9" w:rsidP="00035849">
      <w:pPr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2637F9">
        <w:rPr>
          <w:rFonts w:ascii="Arial" w:hAnsi="Arial" w:cs="Arial"/>
          <w:color w:val="EE0000"/>
          <w:sz w:val="20"/>
          <w:szCs w:val="20"/>
        </w:rPr>
        <w:t xml:space="preserve">Comme le jour 2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tombe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un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lundi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,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afin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d’éviter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la fermeture du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Musée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d’Ethnologie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,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cette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visite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sera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déplacée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au jour 1. La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visite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de Hoan Kiem sera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donc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reportée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au jour 2,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en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remplacement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 xml:space="preserve"> du </w:t>
      </w:r>
      <w:proofErr w:type="spellStart"/>
      <w:r w:rsidRPr="002637F9">
        <w:rPr>
          <w:rFonts w:ascii="Arial" w:hAnsi="Arial" w:cs="Arial"/>
          <w:color w:val="EE0000"/>
          <w:sz w:val="20"/>
          <w:szCs w:val="20"/>
        </w:rPr>
        <w:t>musée</w:t>
      </w:r>
      <w:proofErr w:type="spellEnd"/>
      <w:r w:rsidRPr="002637F9">
        <w:rPr>
          <w:rFonts w:ascii="Arial" w:hAnsi="Arial" w:cs="Arial"/>
          <w:color w:val="EE0000"/>
          <w:sz w:val="20"/>
          <w:szCs w:val="20"/>
        </w:rPr>
        <w:t>.</w:t>
      </w:r>
    </w:p>
    <w:p w14:paraId="16E6B75E" w14:textId="718770BA" w:rsidR="0070782F" w:rsidRPr="002637F9" w:rsidRDefault="002A19FF" w:rsidP="00CE01CD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2637F9">
        <w:rPr>
          <w:rFonts w:ascii="Arial" w:hAnsi="Arial" w:cs="Arial"/>
          <w:color w:val="000000" w:themeColor="text1"/>
          <w:sz w:val="20"/>
          <w:szCs w:val="20"/>
        </w:rPr>
        <w:t>REMARQUE: Pour ce circuit, afin de visiter les marchés à Ha Giang, le jour 1 – départ de Hanoï – doit impérativement avoir lieu le dimanche.</w:t>
      </w:r>
    </w:p>
    <w:tbl>
      <w:tblPr>
        <w:tblW w:w="1024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87"/>
        <w:gridCol w:w="1177"/>
        <w:gridCol w:w="1270"/>
        <w:gridCol w:w="857"/>
        <w:gridCol w:w="571"/>
        <w:gridCol w:w="753"/>
        <w:gridCol w:w="3700"/>
        <w:gridCol w:w="1227"/>
      </w:tblGrid>
      <w:tr w:rsidR="0015697D" w:rsidRPr="0015697D" w14:paraId="31A6CD51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7B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 w:rsidR="0029761C"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98D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216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808D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7F0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3FA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E8A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BDA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Hotel</w:t>
            </w:r>
          </w:p>
        </w:tc>
      </w:tr>
      <w:tr w:rsidR="0015697D" w:rsidRPr="0015697D" w14:paraId="49B71CD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F7CDB" w14:textId="77777777" w:rsidR="00F97952" w:rsidRPr="0015697D" w:rsidRDefault="00F97952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1CC2B5" w14:textId="77777777" w:rsidR="006246F7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3E05D4FF" w14:textId="7572C997" w:rsidR="002A19FF" w:rsidRPr="0015697D" w:rsidRDefault="002A19FF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C902A6" w14:textId="77777777" w:rsidR="00F97952" w:rsidRPr="0015697D" w:rsidRDefault="00F97952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773CC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340B1" w14:textId="77777777" w:rsidR="00F97952" w:rsidRPr="0015697D" w:rsidRDefault="00F97952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B56D2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AAEB1" w14:textId="77777777" w:rsidR="00F97952" w:rsidRPr="0015697D" w:rsidRDefault="00F97952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7C97A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VN16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2322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DB48F4" w14:textId="77777777" w:rsidR="00F97952" w:rsidRPr="0015697D" w:rsidRDefault="00F97952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8A8E5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7.40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843178" w14:textId="77777777" w:rsidR="00F97952" w:rsidRPr="0015697D" w:rsidRDefault="008820B3" w:rsidP="0003693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HANOI</w:t>
            </w:r>
          </w:p>
          <w:p w14:paraId="676A9E76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Welcome at airport. Transfer to city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4DF4DB" w14:textId="77777777" w:rsidR="006246F7" w:rsidRPr="0015697D" w:rsidRDefault="0029761C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HANOI</w:t>
            </w:r>
          </w:p>
        </w:tc>
      </w:tr>
      <w:tr w:rsidR="0015697D" w:rsidRPr="0015697D" w14:paraId="72288604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9850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D10C2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BE6E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06.30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5B7E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4D1B8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2587D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8.40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DA4595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at hotel. Refreshment at hotel (using hotel public facilities)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AC619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96DFA88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A2F1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DCF43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10B8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3896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6B85C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F79D8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62F80C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Depart from hotel to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Cyclo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meeting point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D29A1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53821CC" w14:textId="77777777" w:rsidTr="00076F03">
        <w:trPr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12A9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3CC8D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29B7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3855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5E40C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E7EFA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9.15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1BFF2" w14:textId="77777777" w:rsidR="006246F7" w:rsidRPr="0015697D" w:rsidRDefault="006246F7" w:rsidP="0003693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Cyclo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tour around the Old French Colonial Quarter (60m): Rue Trang Tien - Opera House - Sofitel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Metrople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State Bank - Government Guest House.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D7E6D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58A16B9A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754EE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FB0F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468B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219C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A3FDA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79E87" w14:textId="30673A49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99823A" w14:textId="4382FB62" w:rsidR="006246F7" w:rsidRPr="0015697D" w:rsidRDefault="002637F9" w:rsidP="002637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 to hotel. Relax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25B51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EDC3C80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A9E5E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E5185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4C55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433E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760A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43FB07" w14:textId="17CBAE5D" w:rsidR="006246F7" w:rsidRPr="002637F9" w:rsidRDefault="006246F7" w:rsidP="0003693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>1</w:t>
            </w:r>
            <w:r w:rsidR="002637F9" w:rsidRPr="002637F9">
              <w:rPr>
                <w:rFonts w:ascii="Arial" w:hAnsi="Arial" w:cs="Arial"/>
                <w:color w:val="EE0000"/>
                <w:sz w:val="18"/>
                <w:szCs w:val="18"/>
              </w:rPr>
              <w:t>4</w:t>
            </w: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>.</w:t>
            </w:r>
            <w:r w:rsidR="002637F9" w:rsidRPr="002637F9">
              <w:rPr>
                <w:rFonts w:ascii="Arial" w:hAnsi="Arial" w:cs="Arial"/>
                <w:color w:val="EE0000"/>
                <w:sz w:val="18"/>
                <w:szCs w:val="18"/>
              </w:rPr>
              <w:t>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07E5" w14:textId="06EAD932" w:rsidR="002637F9" w:rsidRPr="002637F9" w:rsidRDefault="002637F9" w:rsidP="0003693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>Museum of Ethnology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5B98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961E368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9D20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CAC34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2AD9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9A30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AF964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25537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2FF4" w14:textId="77777777" w:rsidR="006246F7" w:rsidRPr="0015697D" w:rsidRDefault="006246F7" w:rsidP="003C6E6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Enjoy Water Puppet show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F80E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F215214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DE86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AA305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F03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9394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8942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8207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315017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DA4F4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37DA9AA" w14:textId="77777777" w:rsidTr="00F23256">
        <w:trPr>
          <w:trHeight w:val="20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B4E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35C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E3DE0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5D2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AA48A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44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7A4EC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C16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4FE1C573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FE241D" w14:textId="77777777" w:rsidR="006246F7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6E2A929" w14:textId="5BE44220" w:rsidR="002A19FF" w:rsidRPr="0015697D" w:rsidRDefault="002A19FF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8071E5" w14:textId="77777777" w:rsidR="0050540A" w:rsidRPr="0015697D" w:rsidRDefault="0050540A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9E3C8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4D4D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5449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855FE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DBF5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362CC" w14:textId="77777777" w:rsidR="006246F7" w:rsidRPr="0015697D" w:rsidRDefault="008820B3" w:rsidP="004F6E8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FULL DAY HANOI CITY TOUR </w:t>
            </w:r>
            <w:r w:rsidR="00F97952"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(B)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20A4B" w14:textId="77777777" w:rsidR="006246F7" w:rsidRPr="0015697D" w:rsidRDefault="0029761C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HANOI</w:t>
            </w:r>
          </w:p>
        </w:tc>
      </w:tr>
      <w:tr w:rsidR="0015697D" w:rsidRPr="0015697D" w14:paraId="7C578EDC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09D5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805D1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0BA7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F138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1D95F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0DD4E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C9A87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One Pillar pagoda (30mn)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0D7E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FABE58A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08BE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D2F74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43B2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E060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7A49F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7408C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2A7A5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Quan Thanh temple (30mn)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6327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A05DE0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1A9D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2D544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0F7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C178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6E907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A8446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5C95C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Temple of Literature (60mn)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ABE5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0A0CB11C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2E5F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DD1C8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B70B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0970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EF440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12BCB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F1E23" w14:textId="4CC708F1" w:rsidR="007E7732" w:rsidRPr="0015697D" w:rsidRDefault="007E7732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Tour de Drapeau (45min)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3F43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 </w:t>
            </w:r>
          </w:p>
        </w:tc>
      </w:tr>
      <w:tr w:rsidR="0015697D" w:rsidRPr="0015697D" w14:paraId="4F99823B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32B7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6E86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E29B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2D56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B0AECD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2EA9A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FCBA1" w14:textId="77777777" w:rsidR="006246F7" w:rsidRPr="0015697D" w:rsidRDefault="004F6E81" w:rsidP="004F6E81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 LUNCH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3B66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008E4F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5F21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C5425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E98E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C066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DF1B6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2BF54B" w14:textId="79CC1078" w:rsidR="006246F7" w:rsidRPr="002637F9" w:rsidRDefault="006246F7" w:rsidP="0003693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>14.</w:t>
            </w:r>
            <w:r w:rsidR="002637F9" w:rsidRPr="002637F9">
              <w:rPr>
                <w:rFonts w:ascii="Arial" w:hAnsi="Arial" w:cs="Arial"/>
                <w:color w:val="EE0000"/>
                <w:sz w:val="18"/>
                <w:szCs w:val="18"/>
              </w:rPr>
              <w:t>3</w:t>
            </w: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E3035" w14:textId="46A8495D" w:rsidR="006246F7" w:rsidRPr="002637F9" w:rsidRDefault="002637F9" w:rsidP="00036932">
            <w:pPr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EE0000"/>
                <w:sz w:val="18"/>
                <w:szCs w:val="18"/>
              </w:rPr>
              <w:t xml:space="preserve">Visit Hoan Kiem Lake and Ngoc Son Temple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C6C0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B8B9EFA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43C552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F5B77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C913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CF42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1E897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8BFD75" w14:textId="5B0947E2" w:rsidR="006246F7" w:rsidRPr="002637F9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637F9"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2637F9"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754EF" w14:textId="1FA0447E" w:rsidR="006246F7" w:rsidRPr="002637F9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37F9">
              <w:rPr>
                <w:rFonts w:ascii="Arial" w:hAnsi="Arial" w:cs="Arial"/>
                <w:color w:val="000000" w:themeColor="text1"/>
                <w:sz w:val="18"/>
                <w:szCs w:val="18"/>
              </w:rPr>
              <w:t>Walk around in Old Quarter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2301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E404DA0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E8E5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87C8A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93363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547D1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C0D126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248FC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D5BA6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 to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1E7A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9C3849B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EE52B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DA67C7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C303C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339D9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AF21A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C0720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A1437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667A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CFFCE86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E96D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1E07F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E698A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148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F324E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AA95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20494" w14:textId="77777777" w:rsidR="006246F7" w:rsidRPr="0015697D" w:rsidRDefault="006246F7" w:rsidP="0003693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4B34" w14:textId="77777777" w:rsidR="006246F7" w:rsidRPr="0015697D" w:rsidRDefault="006246F7" w:rsidP="000369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80C69AB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2D334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B82CBF" w14:textId="77777777" w:rsidR="006168C7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  <w:p w14:paraId="0D8D5AB8" w14:textId="62A8BDAD" w:rsidR="002A19FF" w:rsidRPr="0015697D" w:rsidRDefault="002A19FF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DFCD2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38ABB4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FE0B3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FC0860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NGHIA LO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9FA15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5BBBBD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3E1FC4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6B55A7CC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133837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60809B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327FFD" w14:textId="77777777" w:rsidR="006168C7" w:rsidRPr="0015697D" w:rsidRDefault="006168C7" w:rsidP="00E9118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HANOI </w:t>
            </w:r>
            <w:r w:rsidR="00641C38"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41C38"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MU CANG CHAI</w:t>
            </w:r>
            <w:r w:rsidRPr="0015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(BLD)</w:t>
            </w:r>
          </w:p>
          <w:p w14:paraId="45650A44" w14:textId="77777777" w:rsidR="006168C7" w:rsidRPr="0015697D" w:rsidRDefault="006168C7" w:rsidP="00E9118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Departure for Nghia Lo, a town located in Northwest, home of Thai minority.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7A832" w14:textId="77777777" w:rsidR="006168C7" w:rsidRPr="0015697D" w:rsidRDefault="006168C7" w:rsidP="00E9118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40326B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EA75A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A7068E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34DC6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B9D1C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8748DC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030C59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FD5F71" w14:textId="29ADD003" w:rsidR="00643AD4" w:rsidRPr="0015697D" w:rsidRDefault="00643AD4" w:rsidP="00643AD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Lunch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route at local restaurant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4332DE" w14:textId="77777777" w:rsidR="00643AD4" w:rsidRPr="0015697D" w:rsidRDefault="00643AD4" w:rsidP="00643AD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MU CANG CHAI Lodge</w:t>
            </w:r>
          </w:p>
        </w:tc>
      </w:tr>
      <w:tr w:rsidR="0015697D" w:rsidRPr="0015697D" w14:paraId="7E7516B1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04F6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234A5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NGHIA LO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77AE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KHAU PHA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258C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F42C2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4F6D1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184A9E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Continue by car to Khau Pha pass.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F36BA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4F45F7A2" w14:textId="77777777" w:rsidTr="00641C38">
        <w:trPr>
          <w:trHeight w:val="513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4736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CB81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22F640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D75B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Hike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A2CD8" w14:textId="1B22A16E" w:rsidR="009C41A3" w:rsidRPr="0015697D" w:rsidRDefault="00414CD4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7573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1530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A101B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Have a short walk from Cao Pha People's Committee down to Lim Thai village to admire the valley of huge rice terraces of the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H’Mong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Thai ethnic minority groups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8B2F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279D9B4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D62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308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KHAU PHA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2281BF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MU CANG CHAI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49F0D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69FE5" w14:textId="52966F01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0FCCA" w14:textId="58982020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1630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EC11B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Pick up by car at Lim Thai village and transfer to Mu Cang Chai.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2D59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656FE3B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196ED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7AEF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670A57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83DE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C0DA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3A83D" w14:textId="48817C60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1730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A0255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and check in MCC lodge.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8260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7186E0CD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3FFA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53FB9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B49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D6AD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C922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08E5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11F61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Free.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4DB78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8232B35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B171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62196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4B5B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D1E8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8049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50ADE" w14:textId="6D7C4EA6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1900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E4EC3CA" w14:textId="77777777" w:rsidR="009C41A3" w:rsidRPr="0015697D" w:rsidRDefault="009C41A3" w:rsidP="009C41A3">
            <w:pPr>
              <w:tabs>
                <w:tab w:val="left" w:pos="95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Dinner at MCC lodge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9C76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079FC2D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F0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A3D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FDE8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BB7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F1AA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D0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D76ECA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DE4D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A01C686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CC19C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05891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8E7C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FE48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3DF95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93353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DBDE" w14:textId="77777777" w:rsidR="009C41A3" w:rsidRPr="0015697D" w:rsidRDefault="009C41A3" w:rsidP="009C41A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 CANGCHAI (BLD)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8BFC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C289C88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4616F" w14:textId="77777777" w:rsidR="009C41A3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4</w:t>
            </w:r>
          </w:p>
          <w:p w14:paraId="3129FA57" w14:textId="63CF9B90" w:rsidR="002A19FF" w:rsidRPr="0015697D" w:rsidRDefault="002A19FF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75B89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MCC lodge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93762A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Pun Luong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08CC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5FF5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1A44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BD7A19E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 transfer to the starting point.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5FE6D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6B30A363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9C4A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C9294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24286D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3A2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Trek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FC5C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44F5F" w14:textId="0AA2DC7A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0820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285B9B0" w14:textId="7A0EBC2F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Start a trek of 2.5 hours, passing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beautiful terraced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paddy field,</w:t>
            </w:r>
            <w:r w:rsidR="0015697D"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Hmong  villages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18E6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MU CANG CHAI Lodge</w:t>
            </w:r>
          </w:p>
        </w:tc>
      </w:tr>
      <w:tr w:rsidR="0015697D" w:rsidRPr="0015697D" w14:paraId="217659BC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8FFF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81132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7B5B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Lodge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45BA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8C9B24" w14:textId="46D4477B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87185" w14:textId="2C300DAB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1100</w:t>
            </w:r>
          </w:p>
          <w:p w14:paraId="5D97D30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88B4D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B8DDC58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End the trek and return to MCC lodge for lunch.</w:t>
            </w:r>
          </w:p>
          <w:p w14:paraId="7C4ADFB3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Lunch.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4DE0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BA91F26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5D34B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BB81B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Lodge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CC07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Ngoc Chien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FA34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736FB" w14:textId="3B27147B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4F56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5B974F6D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Drive to Ngoc Chien, a Thai village.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CEEEB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861BC15" w14:textId="77777777" w:rsidTr="00641C3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CDCE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2890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16034A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D0CA59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EFB6C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Lodge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3729" w14:textId="77777777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Trek</w:t>
            </w:r>
          </w:p>
          <w:p w14:paraId="15259C5B" w14:textId="77777777" w:rsidR="00E23452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</w:p>
          <w:p w14:paraId="4D451FE1" w14:textId="40D3515E" w:rsidR="00E23452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2263" w14:textId="77777777" w:rsidR="009C41A3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5</w:t>
            </w:r>
          </w:p>
          <w:p w14:paraId="13F1CE15" w14:textId="77777777" w:rsidR="00E23452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</w:p>
          <w:p w14:paraId="6FE4DE2A" w14:textId="2C43D619" w:rsidR="00E23452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BF2E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1520</w:t>
            </w:r>
          </w:p>
          <w:p w14:paraId="4311AB3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04B99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1730</w:t>
            </w:r>
          </w:p>
          <w:p w14:paraId="17E2DC30" w14:textId="6CE48D8F" w:rsidR="00E23452" w:rsidRPr="0015697D" w:rsidRDefault="00E23452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1900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525EA89" w14:textId="3EE331B6" w:rsidR="009C41A3" w:rsidRPr="0015697D" w:rsidRDefault="00E23452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Trek</w:t>
            </w:r>
            <w:r w:rsidR="009C41A3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5km</w:t>
            </w:r>
            <w:r w:rsidR="009C41A3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the village, meet people and witness daily life…</w:t>
            </w:r>
          </w:p>
          <w:p w14:paraId="4AA38673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 to lodge</w:t>
            </w:r>
          </w:p>
          <w:p w14:paraId="7E69CD34" w14:textId="7DBE3FF9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Dinner at </w:t>
            </w:r>
            <w:r w:rsidR="00E23452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lodge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2458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06B34C0" w14:textId="77777777" w:rsidTr="00F30DD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576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17B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C2AB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53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DF75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813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83F87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CD0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0860B8E5" w14:textId="77777777" w:rsidTr="00514BC1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36E0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Hlk517428407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302EC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7F38EB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78B2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6233B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666D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834560" w14:textId="77777777" w:rsidR="009C41A3" w:rsidRPr="0015697D" w:rsidRDefault="009C41A3" w:rsidP="009C41A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 CANG CHAI - SAPA 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971D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59883E04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5D648A" w14:textId="77777777" w:rsidR="009C41A3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5</w:t>
            </w:r>
          </w:p>
          <w:p w14:paraId="01A1EBBB" w14:textId="1E159AA4" w:rsidR="002A19FF" w:rsidRPr="0015697D" w:rsidRDefault="002A19FF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JEU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DD23CD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MCC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3322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Sapa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8272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328AF" w14:textId="072657BA" w:rsidR="009C41A3" w:rsidRPr="0015697D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165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CA4C7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A5303" w14:textId="77777777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After breakfast depart for Sapa.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F897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0958A37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FFF5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4597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828E8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127E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2026D1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DFEDC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71D15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at Tram Ton pass for scenic panorama before continuing to Sapa.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137C54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SAPA  </w:t>
            </w:r>
          </w:p>
        </w:tc>
      </w:tr>
      <w:tr w:rsidR="0015697D" w:rsidRPr="0015697D" w14:paraId="03A25D82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448C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C9E52B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76996C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7F26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51F9338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FB0F3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41971" w14:textId="77777777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Lunch at restaurant.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20E29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47839B0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9E7B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6C419C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Sapa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DD27E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F6EE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ADC30F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0CB9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2E97ED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Check in hotel after lunch.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872A8D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D8EB179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A064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0B15B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C00D3C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9BD27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6A7A2E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DF7AC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6DD5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Afternoon free or optional tour to be booked and paid on spot.</w:t>
            </w:r>
          </w:p>
          <w:p w14:paraId="58495108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B672C8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Option 1: train and cable car to </w:t>
            </w:r>
            <w:proofErr w:type="spellStart"/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Fansipan</w:t>
            </w:r>
            <w:proofErr w:type="spellEnd"/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from Sapa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55E1215" w14:textId="77777777" w:rsidR="009C41A3" w:rsidRPr="0015697D" w:rsidRDefault="009C41A3" w:rsidP="009C41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8AF01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452854A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4F5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EA087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5414D9C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B291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746C3D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936ED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D08FA" w14:textId="61625DA9" w:rsidR="009C41A3" w:rsidRPr="0015697D" w:rsidRDefault="009C41A3" w:rsidP="009C41A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Option 2: HD walk to </w:t>
            </w:r>
            <w:r w:rsidR="00035849"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Lao Chai Ta Van</w:t>
            </w: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village.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E215C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2AEE3C23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02A9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FDEFD8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EBE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53D90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70B6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BE72F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0D3A9" w14:textId="77777777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E4CF3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23E628D1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5C56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F2230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37C3D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14E18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FDEEFF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6854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3CA0F" w14:textId="663C6622" w:rsidR="009C41A3" w:rsidRPr="0015697D" w:rsidRDefault="009C41A3" w:rsidP="009C41A3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SAPA – MARKET – </w:t>
            </w:r>
            <w:proofErr w:type="gramStart"/>
            <w:r w:rsidR="006E2233"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HAGIANG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(</w:t>
            </w:r>
            <w:proofErr w:type="gramEnd"/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B966A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DEAD2D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B97E5" w14:textId="4FD37B01" w:rsidR="009C41A3" w:rsidRPr="0015697D" w:rsidRDefault="009C41A3" w:rsidP="00F7335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5EE42A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Sapa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3ED09" w14:textId="344D6D75" w:rsidR="009C41A3" w:rsidRPr="0015697D" w:rsidRDefault="006949E7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Lung Phin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3A93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FE1B" w14:textId="68CBC56F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="002A0790" w:rsidRPr="0015697D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9307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48B3" w14:textId="47791B44" w:rsidR="009C41A3" w:rsidRPr="0015697D" w:rsidRDefault="009C41A3" w:rsidP="009C41A3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Drive to visit </w:t>
            </w:r>
            <w:r w:rsidR="006949E7"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Lung Phin </w:t>
            </w:r>
            <w:proofErr w:type="gramStart"/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minority  market</w:t>
            </w:r>
            <w:proofErr w:type="gramEnd"/>
            <w:r w:rsidR="006949E7"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5D937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31D2570" w14:textId="77777777" w:rsidTr="00514BC1">
        <w:trPr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692D6" w14:textId="681A5D07" w:rsidR="00E23452" w:rsidRPr="002A19FF" w:rsidRDefault="002A19FF" w:rsidP="009C41A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5BFFB3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D3558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79EFDED9" w14:textId="77777777" w:rsidR="00E23452" w:rsidRPr="0015697D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49A4371A" w14:textId="7E408D1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Ha</w:t>
            </w:r>
            <w:r w:rsidR="005C7507" w:rsidRPr="0015697D">
              <w:rPr>
                <w:rFonts w:cs="Arial"/>
                <w:color w:val="000000" w:themeColor="text1"/>
                <w:sz w:val="18"/>
                <w:szCs w:val="18"/>
              </w:rPr>
              <w:t>giang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2BAE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7122E3EE" w14:textId="77777777" w:rsidR="00E23452" w:rsidRPr="0015697D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04285329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0451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27C36BAA" w14:textId="77777777" w:rsidR="00E23452" w:rsidRPr="0015697D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33B168A6" w14:textId="3B6B43CF" w:rsidR="009C41A3" w:rsidRPr="0015697D" w:rsidRDefault="00B96E0F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="00907749" w:rsidRPr="0015697D">
              <w:rPr>
                <w:rFonts w:cs="Arial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87E40" w14:textId="4285BD6B" w:rsidR="009C41A3" w:rsidRPr="0015697D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1000</w:t>
            </w:r>
          </w:p>
          <w:p w14:paraId="38E01DD7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1200</w:t>
            </w:r>
          </w:p>
          <w:p w14:paraId="08E58A9D" w14:textId="33DD3292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13</w:t>
            </w:r>
            <w:r w:rsidR="004D1277"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363C7" w14:textId="19591CD0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Arrive</w:t>
            </w:r>
            <w:r w:rsidR="00B419CD"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visit to </w:t>
            </w:r>
            <w:r w:rsidR="006949E7" w:rsidRPr="0015697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Lung Phin </w:t>
            </w:r>
            <w:r w:rsidRPr="0015697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market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 (1h30)</w:t>
            </w:r>
            <w:r w:rsidR="00B419CD" w:rsidRPr="0015697D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  <w:p w14:paraId="23CCD039" w14:textId="77777777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Lunch (included)</w:t>
            </w:r>
          </w:p>
          <w:p w14:paraId="22300620" w14:textId="578C9D3C" w:rsidR="00E23452" w:rsidRPr="0015697D" w:rsidRDefault="004D1277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Drive </w:t>
            </w:r>
            <w:r w:rsidR="00E23452"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to 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Ha Giang city </w:t>
            </w:r>
            <w:r w:rsidR="00E23452" w:rsidRPr="0015697D">
              <w:rPr>
                <w:rFonts w:cs="Arial"/>
                <w:color w:val="000000" w:themeColor="text1"/>
                <w:sz w:val="18"/>
                <w:szCs w:val="18"/>
              </w:rPr>
              <w:t>by car.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7C5D4" w14:textId="368DF578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</w:t>
            </w:r>
            <w:r w:rsidR="00040711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GIANG</w:t>
            </w:r>
          </w:p>
        </w:tc>
      </w:tr>
      <w:tr w:rsidR="0015697D" w:rsidRPr="0015697D" w14:paraId="5519B487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2283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3D5005" w14:textId="77777777" w:rsidR="009C41A3" w:rsidRPr="0015697D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3B6B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48D34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9C2C2" w14:textId="77777777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14F2B" w14:textId="448B1F1F" w:rsidR="009C41A3" w:rsidRPr="0015697D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18</w:t>
            </w:r>
            <w:r w:rsidR="003300F5"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6CB0F" w14:textId="324C1E1C" w:rsidR="009C41A3" w:rsidRPr="0015697D" w:rsidRDefault="009C41A3" w:rsidP="009C41A3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Arrive </w:t>
            </w:r>
            <w:r w:rsidR="00040711"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Ha Giang, check-in 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to hotel.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DF42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C1994C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78C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67E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0E66E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D7D0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815D6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353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2B62A" w14:textId="77777777" w:rsidR="009C41A3" w:rsidRPr="0015697D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905" w14:textId="77777777" w:rsidR="009C41A3" w:rsidRPr="0015697D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42A901F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99AAB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FF6E5C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989E6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C2B87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E8DE5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65857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7ECC1" w14:textId="5B37C401" w:rsidR="003300F5" w:rsidRPr="0015697D" w:rsidRDefault="003300F5" w:rsidP="00104FC8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HAGIANG</w:t>
            </w:r>
            <w:r w:rsidR="008447D7"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– QUAN BA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447D7"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– DONG VAN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27835" w14:textId="77777777" w:rsidR="003300F5" w:rsidRPr="0015697D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bookmarkEnd w:id="0"/>
      <w:tr w:rsidR="0015697D" w:rsidRPr="0015697D" w14:paraId="660817EE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7F3AB" w14:textId="74F7AB18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7BAB15" w14:textId="14DCF968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14CD" w14:textId="125AD98C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Quyet Tien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DE3F3" w14:textId="77777777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532" w14:textId="63464725" w:rsidR="0002276C" w:rsidRPr="0015697D" w:rsidRDefault="0042766A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="0002276C"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A29CA" w14:textId="299267B4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1F024" w14:textId="5DC92B6F" w:rsidR="0002276C" w:rsidRPr="0015697D" w:rsidRDefault="0002276C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Depart for Quyet Tien market.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6730A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A57B5A6" w14:textId="77777777" w:rsidTr="002178AE">
        <w:trPr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AE25F" w14:textId="048959AD" w:rsidR="0002276C" w:rsidRPr="0015697D" w:rsidRDefault="002A19FF" w:rsidP="0002276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B3957" w14:textId="77777777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874D56E" w14:textId="2DC1FBAA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1A24F" w14:textId="51B762F7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E5FD68" w14:textId="0AB860C9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76248" w14:textId="09187D65" w:rsidR="0002276C" w:rsidRPr="0015697D" w:rsidRDefault="00CF2A4D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09</w:t>
            </w:r>
            <w:r w:rsidR="0002276C" w:rsidRPr="0015697D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00</w:t>
            </w:r>
          </w:p>
          <w:p w14:paraId="3CD2E0AF" w14:textId="38153BED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3CB57" w14:textId="7FEBC5ED" w:rsidR="0002276C" w:rsidRPr="0015697D" w:rsidRDefault="0020603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On arrival visit </w:t>
            </w:r>
            <w:r w:rsidRPr="0015697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Quyet Tien market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: Nung, White </w:t>
            </w:r>
            <w:proofErr w:type="spellStart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H’Mong</w:t>
            </w:r>
            <w:proofErr w:type="spellEnd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, Po Y, Dao </w:t>
            </w:r>
            <w:proofErr w:type="spellStart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Lanten</w:t>
            </w:r>
            <w:proofErr w:type="spellEnd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, Tay</w:t>
            </w:r>
            <w:r w:rsidR="00CF2A4D" w:rsidRPr="0015697D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C9688" w14:textId="365BE15D" w:rsidR="0002276C" w:rsidRPr="0015697D" w:rsidRDefault="00CF2A4D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DONG VAN</w:t>
            </w:r>
          </w:p>
        </w:tc>
      </w:tr>
      <w:tr w:rsidR="0015697D" w:rsidRPr="0015697D" w14:paraId="68B7250C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A0801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1D074" w14:textId="34D4C6BF" w:rsidR="002178AE" w:rsidRPr="0015697D" w:rsidRDefault="002178AE" w:rsidP="009D218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Quyet Tien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C06AD8F" w14:textId="0775F49F" w:rsidR="002178AE" w:rsidRPr="0015697D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Quan Ba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D225D" w14:textId="1A949CD5" w:rsidR="002178AE" w:rsidRPr="0015697D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5C1457" w14:textId="52515532" w:rsidR="002178AE" w:rsidRPr="0015697D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1D2E" w14:textId="11F191E8" w:rsidR="002178AE" w:rsidRPr="0015697D" w:rsidRDefault="009E0229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0930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FBD43CD" w14:textId="1C88A7B4" w:rsidR="002178AE" w:rsidRPr="0015697D" w:rsidRDefault="007746E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Transfer to Quan Ba </w:t>
            </w:r>
            <w:r w:rsidR="00F3630E" w:rsidRPr="0015697D">
              <w:rPr>
                <w:rFonts w:cs="Arial"/>
                <w:color w:val="000000" w:themeColor="text1"/>
                <w:sz w:val="18"/>
                <w:szCs w:val="18"/>
              </w:rPr>
              <w:t>for photographs at Heaven’s Gate and the Fairy Mountain.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F045C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3B66B9F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06FDE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06798" w14:textId="6DE984BD" w:rsidR="002178AE" w:rsidRPr="0015697D" w:rsidRDefault="004F189E" w:rsidP="004F189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Quan Ba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5132B27" w14:textId="3959AC3E" w:rsidR="002178AE" w:rsidRPr="0015697D" w:rsidRDefault="004F189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Nam Dam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B579A" w14:textId="592B109B" w:rsidR="002178AE" w:rsidRPr="0015697D" w:rsidRDefault="003D032F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0C8004" w14:textId="6428ECB0" w:rsidR="002178AE" w:rsidRPr="0015697D" w:rsidRDefault="003D032F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07D3" w14:textId="53A4BE7E" w:rsidR="002178AE" w:rsidRPr="0015697D" w:rsidRDefault="00753CB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1015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570F27D" w14:textId="677CC3A2" w:rsidR="002178AE" w:rsidRPr="0015697D" w:rsidRDefault="002B180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Take a walk down to Nam Dam village of Dao Long Dress minority.</w:t>
            </w:r>
            <w:r w:rsidR="003D032F"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 Interact with locals and discover their houses, daily life</w:t>
            </w:r>
            <w:r w:rsidR="001B13FF" w:rsidRPr="0015697D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47CD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F61B4C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EF3B1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A891" w14:textId="77777777" w:rsidR="002178AE" w:rsidRPr="0015697D" w:rsidRDefault="002178A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36A7F4B" w14:textId="77777777" w:rsidR="002178AE" w:rsidRPr="0015697D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3810" w14:textId="77777777" w:rsidR="002178AE" w:rsidRPr="0015697D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4D9328" w14:textId="77777777" w:rsidR="002178AE" w:rsidRPr="0015697D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33B19" w14:textId="65948CC5" w:rsidR="002178AE" w:rsidRPr="0015697D" w:rsidRDefault="003D415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8CF188F" w14:textId="63E3475C" w:rsidR="002178AE" w:rsidRPr="0015697D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Lunch at village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DDC6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6D5070E2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5CE2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C1389" w14:textId="00EEB5A0" w:rsidR="002178AE" w:rsidRPr="0015697D" w:rsidRDefault="00087F95" w:rsidP="00087F9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Nam 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A06228B" w14:textId="77220AF3" w:rsidR="002178AE" w:rsidRPr="0015697D" w:rsidRDefault="00272FE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Lung Tam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81C0C" w14:textId="27EFE395" w:rsidR="002178AE" w:rsidRPr="0015697D" w:rsidRDefault="00087F9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089AE7" w14:textId="7F7E3375" w:rsidR="002178AE" w:rsidRPr="0015697D" w:rsidRDefault="00087F9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B5FA4" w14:textId="3A0EECB7" w:rsidR="002178AE" w:rsidRPr="0015697D" w:rsidRDefault="00FF2CD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100FA9C" w14:textId="61D309C5" w:rsidR="002178AE" w:rsidRPr="0015697D" w:rsidRDefault="00FF2CD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Transfer to v</w:t>
            </w:r>
            <w:r w:rsidR="00272FE2"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isit to Lung Tam, a village specialized in flax weaving (White </w:t>
            </w:r>
            <w:proofErr w:type="spellStart"/>
            <w:r w:rsidR="00272FE2" w:rsidRPr="0015697D">
              <w:rPr>
                <w:rFonts w:cs="Arial"/>
                <w:color w:val="000000" w:themeColor="text1"/>
                <w:sz w:val="18"/>
                <w:szCs w:val="18"/>
              </w:rPr>
              <w:t>H’Mong</w:t>
            </w:r>
            <w:proofErr w:type="spellEnd"/>
            <w:r w:rsidR="00272FE2" w:rsidRPr="0015697D">
              <w:rPr>
                <w:rFonts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AF907" w14:textId="77777777" w:rsidR="002178AE" w:rsidRPr="0015697D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2BAC417D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B1AE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B1BB5" w14:textId="2C9AEA34" w:rsidR="00050E82" w:rsidRPr="0015697D" w:rsidRDefault="00272FE2" w:rsidP="00FF2CD6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Lung Tam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AE2AAC6" w14:textId="159AD3E6" w:rsidR="00050E82" w:rsidRPr="0015697D" w:rsidRDefault="00272FE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Dong Van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E345D" w14:textId="30DC56D0" w:rsidR="00050E82" w:rsidRPr="0015697D" w:rsidRDefault="00FF2CD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EBA3BC" w14:textId="2085B51D" w:rsidR="00050E82" w:rsidRPr="0015697D" w:rsidRDefault="00074FF7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35DD" w14:textId="78112829" w:rsidR="00050E82" w:rsidRPr="0015697D" w:rsidRDefault="00074FF7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432065EE" w14:textId="54F8BA61" w:rsidR="00050E82" w:rsidRPr="0015697D" w:rsidRDefault="008F5C8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Drive to Dong Van. Visit to the Hmong King Palace.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34509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D3AEAF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41B6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CA32E" w14:textId="77777777" w:rsidR="00050E82" w:rsidRPr="0015697D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55D012A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7FD8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EF8EA3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FBEC9" w14:textId="54726F15" w:rsidR="00050E82" w:rsidRPr="0015697D" w:rsidRDefault="008A762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B86E802" w14:textId="1E25D78D" w:rsidR="00050E82" w:rsidRPr="0015697D" w:rsidRDefault="008A7628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Arrive Dong Van. Check in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F570A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7376B5C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AFB40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5AD94" w14:textId="77777777" w:rsidR="00050E82" w:rsidRPr="0015697D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D60CCBF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BAE41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8B89F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90C3" w14:textId="77777777" w:rsidR="00050E82" w:rsidRPr="0015697D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1718358" w14:textId="3DD2E4DF" w:rsidR="00050E82" w:rsidRPr="0015697D" w:rsidRDefault="0089522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Free time to explore the ancient town of Dong Van.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8C693" w14:textId="77777777" w:rsidR="00050E82" w:rsidRPr="0015697D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7941DACA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F4F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1408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13193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B6DC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EE354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2FC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961A20" w14:textId="77777777" w:rsidR="0002276C" w:rsidRPr="0015697D" w:rsidRDefault="0002276C" w:rsidP="0002276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40C0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66EF842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25F29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C959B9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3E006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653DF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C5812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B7E02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DF9E7" w14:textId="58BE1B8B" w:rsidR="0002276C" w:rsidRPr="0015697D" w:rsidRDefault="000B27B3" w:rsidP="0002276C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DONG VAN – MEO VAC – HA GIANG </w:t>
            </w:r>
            <w:r w:rsidR="0002276C"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8F153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C84C1C8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2906C" w14:textId="77777777" w:rsidR="0002276C" w:rsidRPr="0015697D" w:rsidRDefault="000B27B3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  <w:p w14:paraId="4A36E686" w14:textId="20A3ED9D" w:rsidR="002F32B2" w:rsidRPr="0015697D" w:rsidRDefault="002A19FF" w:rsidP="000227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3687C2" w14:textId="37EBA2BC" w:rsidR="0002276C" w:rsidRPr="0015697D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Dong Van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2F897" w14:textId="1B3F4D46" w:rsidR="0002276C" w:rsidRPr="0015697D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Meo Vac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78DE7" w14:textId="77777777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B909D" w14:textId="421716C1" w:rsidR="0002276C" w:rsidRPr="0015697D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7ABA1" w14:textId="610C9A3E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07</w:t>
            </w:r>
            <w:r w:rsidR="00B04A75" w:rsidRPr="0015697D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1C19" w14:textId="4EEE8E03" w:rsidR="0002276C" w:rsidRPr="0015697D" w:rsidRDefault="00B04A75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Morning visit to the 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Dong Van market</w:t>
            </w: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(1 hour), followed by a drive across the Ma Pi Leng Pass to enjoy panoramic views of the karst mountains.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2D868" w14:textId="5013F267" w:rsidR="0002276C" w:rsidRPr="0015697D" w:rsidRDefault="00F97DA6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 GIANG</w:t>
            </w:r>
          </w:p>
        </w:tc>
      </w:tr>
      <w:tr w:rsidR="0015697D" w:rsidRPr="0015697D" w14:paraId="464B3F4E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C12F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C2163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0F9895D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789AE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09AA55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85BB8" w14:textId="1B371B49" w:rsidR="00275F0B" w:rsidRPr="0015697D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2435758" w14:textId="43BF541A" w:rsidR="00275F0B" w:rsidRPr="0015697D" w:rsidRDefault="00F70E60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Visit to the 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Meo Vac market</w:t>
            </w: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A98F8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0014E262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71C5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16223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32ED52C" w14:textId="045DEE6D" w:rsidR="00275F0B" w:rsidRPr="0015697D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Nho </w:t>
            </w:r>
            <w:proofErr w:type="spellStart"/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Que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C795" w14:textId="4AD79EA6" w:rsidR="00275F0B" w:rsidRPr="0015697D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0598DBA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CFF1" w14:textId="49F1D5D9" w:rsidR="00275F0B" w:rsidRPr="0015697D" w:rsidRDefault="004F195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59C334F" w14:textId="0C1C6A37" w:rsidR="00275F0B" w:rsidRPr="0015697D" w:rsidRDefault="004F1956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Boat cruise (1h) on the Nho </w:t>
            </w:r>
            <w:proofErr w:type="spellStart"/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Que</w:t>
            </w:r>
            <w:proofErr w:type="spellEnd"/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River.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9209B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117F9D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348AC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B538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B0FEACD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FA2EC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0A1984" w14:textId="77777777" w:rsidR="00275F0B" w:rsidRPr="0015697D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B85D" w14:textId="0BF23061" w:rsidR="00275F0B" w:rsidRPr="0015697D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1230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28AB8B4" w14:textId="1C17CF30" w:rsidR="00275F0B" w:rsidRPr="0015697D" w:rsidRDefault="006E203B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Lunch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CA0F8" w14:textId="77777777" w:rsidR="00275F0B" w:rsidRPr="0015697D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6060452D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CE3C7" w14:textId="77777777" w:rsidR="002C3A92" w:rsidRPr="0015697D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AF368" w14:textId="6F00CF54" w:rsidR="002C3A92" w:rsidRPr="0015697D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Meo Vac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3589368" w14:textId="21D1636E" w:rsidR="002C3A92" w:rsidRPr="0015697D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BC037" w14:textId="4C549B9B" w:rsidR="002C3A92" w:rsidRPr="0015697D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A9EA1B" w14:textId="2735DD01" w:rsidR="002C3A92" w:rsidRPr="0015697D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C569" w14:textId="68BEA935" w:rsidR="002C3A92" w:rsidRPr="0015697D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1330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D4FF815" w14:textId="4AB8E7A1" w:rsidR="002C3A92" w:rsidRPr="0015697D" w:rsidRDefault="006E203B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Cs/>
                <w:color w:val="000000" w:themeColor="text1"/>
                <w:sz w:val="18"/>
                <w:szCs w:val="18"/>
              </w:rPr>
              <w:t>Return to Ha Giang for an overnight stay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CF42E" w14:textId="77777777" w:rsidR="002C3A92" w:rsidRPr="0015697D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6947B3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0113D" w14:textId="77777777" w:rsidR="002C3A92" w:rsidRPr="0015697D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22322" w14:textId="77777777" w:rsidR="002C3A92" w:rsidRPr="0015697D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D9A9E3F" w14:textId="77777777" w:rsidR="002C3A92" w:rsidRPr="0015697D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E15B" w14:textId="77777777" w:rsidR="002C3A92" w:rsidRPr="0015697D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932D4F" w14:textId="77777777" w:rsidR="002C3A92" w:rsidRPr="0015697D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E13F3" w14:textId="426E2A33" w:rsidR="002C3A92" w:rsidRPr="0015697D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1730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49052FA" w14:textId="62805820" w:rsidR="002C3A92" w:rsidRPr="0015697D" w:rsidRDefault="00F97DA6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Arrive Ha Giang. Check in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C2AD8" w14:textId="77777777" w:rsidR="002C3A92" w:rsidRPr="0015697D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0214F19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1D92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5052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FD0AF1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F62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458A8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E7A5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86AC7" w14:textId="77777777" w:rsidR="0002276C" w:rsidRPr="0015697D" w:rsidRDefault="0002276C" w:rsidP="0002276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12DC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7B5DD78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854BF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C7EC5D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3A8D7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12003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6001D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F1708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32DC0" w14:textId="41D30E02" w:rsidR="0002276C" w:rsidRPr="0015697D" w:rsidRDefault="0002276C" w:rsidP="0002276C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HAGIANG </w:t>
            </w:r>
            <w:r w:rsidR="00817D1C"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– HANOI </w:t>
            </w:r>
            <w:r w:rsidRPr="0015697D">
              <w:rPr>
                <w:rFonts w:cs="Arial"/>
                <w:b/>
                <w:color w:val="000000" w:themeColor="text1"/>
                <w:sz w:val="18"/>
                <w:szCs w:val="18"/>
              </w:rPr>
              <w:t>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FF0027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3759931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DFD77" w14:textId="2722E77E" w:rsidR="0002276C" w:rsidRPr="0015697D" w:rsidRDefault="00B6601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192E6" w14:textId="58CD3CDD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D6522" w14:textId="54A4D7D4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DB28E" w14:textId="52F8CF49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7A5F6" w14:textId="2E34F33F" w:rsidR="0002276C" w:rsidRPr="0015697D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6A6EE" w14:textId="7114CACE" w:rsidR="0002276C" w:rsidRPr="0015697D" w:rsidRDefault="00817D1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EED20" w14:textId="5B5DD6E3" w:rsidR="0002276C" w:rsidRPr="0015697D" w:rsidRDefault="006862A9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Visit the village of Tay minorities of Phuong Do hamlet.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BB759" w14:textId="77777777" w:rsidR="0002276C" w:rsidRPr="0015697D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E1643C8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1C7E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FEBB3" w14:textId="405BE9F5" w:rsidR="000C49BB" w:rsidRPr="0015697D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3B1FDA1" w14:textId="212B23B6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Hanoi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BEDE4" w14:textId="0F05D071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C22CF4" w14:textId="6D1A31ED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3607C" w14:textId="37121E16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100</w:t>
            </w:r>
            <w:r w:rsidR="000A6CB0" w:rsidRPr="0015697D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6D958B3" w14:textId="3A3994E5" w:rsidR="000C49BB" w:rsidRPr="0015697D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Take the journey car drive back to Hanoi.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BB3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892EEB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669B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2B4D4" w14:textId="77777777" w:rsidR="000C49BB" w:rsidRPr="0015697D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61FDB98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820FF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756BB1E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537A1" w14:textId="2B58A66B" w:rsidR="000C49BB" w:rsidRPr="0015697D" w:rsidRDefault="007F11FE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143EB24" w14:textId="16787C14" w:rsidR="000C49BB" w:rsidRPr="0015697D" w:rsidRDefault="000A6CB0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cs="Arial"/>
                <w:color w:val="000000" w:themeColor="text1"/>
                <w:sz w:val="18"/>
                <w:szCs w:val="18"/>
              </w:rPr>
              <w:t xml:space="preserve">On arrival in Hanoi, transfer to hotel.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07AC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1D39706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F22A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0A3D3" w14:textId="77777777" w:rsidR="000C49BB" w:rsidRPr="0015697D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F79C2F9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9A4E5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77C83F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F7D3" w14:textId="77777777" w:rsidR="000C49BB" w:rsidRPr="0015697D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5B51273" w14:textId="77777777" w:rsidR="000C49BB" w:rsidRPr="0015697D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937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21D5FCC1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CBE8C" w14:textId="44B55E30" w:rsidR="000C49BB" w:rsidRPr="0015697D" w:rsidRDefault="007F11FE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D70C9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0B40A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BBC58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649E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B9DE5A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8117FA" w14:textId="77777777" w:rsidR="000C49BB" w:rsidRPr="0015697D" w:rsidRDefault="000C49BB" w:rsidP="000C49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HANOI - HALONG (BLD)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81D50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19CFD97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E4D1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FF7B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Hanoi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F268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Halong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7182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7B3FE" w14:textId="7102C445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155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0E6EC" w14:textId="67847049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0830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7C8CD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 for Halong.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3F048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HALONG</w:t>
            </w:r>
          </w:p>
        </w:tc>
      </w:tr>
      <w:tr w:rsidR="0015697D" w:rsidRPr="0015697D" w14:paraId="5968833D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9683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ED94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D0F1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F480A3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DCB2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7A72F" w14:textId="5ED49DA6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9456DE6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Embark the junk.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5D06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42FCA82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F9F1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8013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3611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E516FF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1868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2E6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349EA19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Cruise the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Halong bay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6970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CB8C576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CAE9D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</w:tcPr>
          <w:p w14:paraId="107A57A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81FE2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56011A5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5CE14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right w:val="single" w:sz="4" w:space="0" w:color="auto"/>
            </w:tcBorders>
          </w:tcPr>
          <w:p w14:paraId="1D3A96C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right w:val="single" w:sz="4" w:space="0" w:color="auto"/>
            </w:tcBorders>
          </w:tcPr>
          <w:p w14:paraId="6BB6A55B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Lunch and dinner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served on board.</w:t>
            </w:r>
          </w:p>
        </w:tc>
        <w:tc>
          <w:tcPr>
            <w:tcW w:w="122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8F2913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E4364F1" w14:textId="77777777" w:rsidTr="0060302E">
        <w:trPr>
          <w:trHeight w:val="255"/>
        </w:trPr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C36B5" w14:textId="40611E2F" w:rsidR="000C49BB" w:rsidRPr="0015697D" w:rsidRDefault="007F11FE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34B748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2306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C8366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B52A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FF811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089C82" w14:textId="7219C5EC" w:rsidR="000C49BB" w:rsidRPr="0015697D" w:rsidRDefault="000C49BB" w:rsidP="000C49BB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HALONG – HANOI – HUE (B)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14:paraId="09690DC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59C4C554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4218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6354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Ha Long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75982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1B335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4D01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DF17E3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40EAB" w14:textId="77777777" w:rsidR="000C49BB" w:rsidRPr="0015697D" w:rsidRDefault="000C49BB" w:rsidP="000C49BB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 xml:space="preserve">Continue cruising on </w:t>
            </w:r>
            <w:proofErr w:type="gramStart"/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Halong bay</w:t>
            </w:r>
            <w:proofErr w:type="gramEnd"/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3A09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HUE</w:t>
            </w:r>
          </w:p>
        </w:tc>
      </w:tr>
      <w:tr w:rsidR="0015697D" w:rsidRPr="0015697D" w14:paraId="6C7D3534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306B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6C86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3949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8A8C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04D3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2EE5CF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0900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332445" w14:textId="77AB3770" w:rsidR="000C49BB" w:rsidRPr="0015697D" w:rsidRDefault="000C49BB" w:rsidP="000C49BB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Breakfast or Brunch on board.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033E6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ECEE04D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EF28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B92A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576B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936B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495D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6656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1F47BD" w14:textId="77777777" w:rsidR="000C49BB" w:rsidRPr="0015697D" w:rsidRDefault="000C49BB" w:rsidP="000C49BB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 xml:space="preserve">Back to </w:t>
            </w:r>
            <w:proofErr w:type="spellStart"/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harbour</w:t>
            </w:r>
            <w:proofErr w:type="spellEnd"/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. Disembark.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0FBCE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49578B3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FF56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54ECD" w14:textId="77777777" w:rsidR="000C49BB" w:rsidRPr="0015697D" w:rsidRDefault="000C49BB" w:rsidP="000C49BB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CC9AA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Hanoi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16BA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AD667" w14:textId="5473769A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vi-VN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  <w:lang w:val="vi-VN"/>
              </w:rPr>
              <w:t>155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00223A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E1217" w14:textId="77777777" w:rsidR="000C49BB" w:rsidRPr="0015697D" w:rsidRDefault="000C49BB" w:rsidP="000C49BB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NO LUNCH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8E27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283F08C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45A2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A4325AB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HAN</w:t>
            </w:r>
          </w:p>
          <w:p w14:paraId="0D08DE00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676A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HUE</w:t>
            </w:r>
          </w:p>
          <w:p w14:paraId="3D4116F0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519CF5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VN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390B2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2EBEF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1FF8D" w14:textId="19C8A4AF" w:rsidR="000C49BB" w:rsidRPr="0015697D" w:rsidRDefault="000C49BB" w:rsidP="000C49BB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 w:val="0"/>
                <w:color w:val="000000" w:themeColor="text1"/>
                <w:sz w:val="18"/>
                <w:szCs w:val="18"/>
              </w:rPr>
              <w:t>Continue to airport for afternoon flight to Hue.</w:t>
            </w:r>
          </w:p>
          <w:p w14:paraId="539581E3" w14:textId="77777777" w:rsidR="000C49BB" w:rsidRPr="0015697D" w:rsidRDefault="000C49BB" w:rsidP="000C49BB">
            <w:pPr>
              <w:rPr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On arrival in Hue transfer to hotel.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4CE1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6A76C5F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05A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770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A0C4F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3DB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F719A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288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1AFBD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951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4E88CDC" w14:textId="77777777" w:rsidTr="0060302E">
        <w:trPr>
          <w:trHeight w:val="255"/>
        </w:trPr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54A42" w14:textId="78287ECF" w:rsidR="000C49BB" w:rsidRPr="0015697D" w:rsidRDefault="007F11FE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2EA65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FFB5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4A517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3E45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53FB106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61B2225A" w14:textId="77777777" w:rsidR="000C49BB" w:rsidRPr="0015697D" w:rsidRDefault="000C49BB" w:rsidP="000C49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HUE – HOI AN (B)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9DCC11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184EE3C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0B74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733F33D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Hue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739D5" w14:textId="14A4FFA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Citadel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34295F1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F182B" w14:textId="596B8384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EE663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66949B7" w14:textId="64977862" w:rsidR="000C49BB" w:rsidRPr="0015697D" w:rsidRDefault="000C49BB" w:rsidP="000C49B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Morning car drive to visit Hue Citadel.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DE4F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43436D92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430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22C3698D" w14:textId="4D3F2C8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Citadel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02D7" w14:textId="232659C3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Minh Mang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43AC9EB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13814" w14:textId="23D999AE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12CD6" w14:textId="2D338CD9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1030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1D1DA" w14:textId="2915CA6D" w:rsidR="000C49BB" w:rsidRPr="0015697D" w:rsidRDefault="000C49BB" w:rsidP="000C49B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Continue to visit Minh Mang mausoleum.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C764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</w:tr>
      <w:tr w:rsidR="0015697D" w:rsidRPr="0015697D" w14:paraId="42636CE1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F4EB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80B5956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EFB14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AA30901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D43EE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3CFC3" w14:textId="0A06B23C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63E90" w14:textId="77777777" w:rsidR="000C49BB" w:rsidRPr="0015697D" w:rsidRDefault="000C49BB" w:rsidP="000C49BB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NO LUNCH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AE22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7DDD4543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C4B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7E0C47B2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76AFB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B3FE7A3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4ADB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89F4" w14:textId="4A339C1F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319AD" w14:textId="77777777" w:rsidR="000C49BB" w:rsidRPr="0015697D" w:rsidRDefault="000C49BB" w:rsidP="000C49B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Drive to Hoi </w:t>
            </w:r>
            <w:proofErr w:type="gramStart"/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via Hai Van pass.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CD8F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3B913F22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160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6D3BED1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C0FFA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50D9833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4C714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60921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9200A" w14:textId="77777777" w:rsidR="000C49BB" w:rsidRPr="0015697D" w:rsidRDefault="000C49BB" w:rsidP="000C49BB">
            <w:pPr>
              <w:jc w:val="both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Arrive Hoi An.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EEC6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6786F965" w14:textId="77777777" w:rsidTr="0060302E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C8E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1A3B1FA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B474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22A4C4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E1A3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F72B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90B4" w14:textId="77777777" w:rsidR="000C49BB" w:rsidRPr="0015697D" w:rsidRDefault="000C49BB" w:rsidP="000C49BB">
            <w:pPr>
              <w:jc w:val="both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Check in hotel. Free.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C020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06AAC39D" w14:textId="77777777" w:rsidTr="00514BC1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87A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39E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51E6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1F1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0E49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097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DCBE9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6D8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087E545" w14:textId="77777777" w:rsidTr="00514BC1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F2344" w14:textId="3E95639A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F11FE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98E19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140BD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162B3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84B22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B42FF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17C8A" w14:textId="77777777" w:rsidR="000C49BB" w:rsidRPr="0015697D" w:rsidRDefault="000C49BB" w:rsidP="000C49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HOI AN (B)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3712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5C5B0CAE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3393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F92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2196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5470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2C3B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C0E9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B288407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Morning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take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walking tour in Hoi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town: Japanese Covered Bridge, Tan Ky Ancient House, Fukien Chinese Congregation…</w:t>
            </w:r>
          </w:p>
          <w:p w14:paraId="5C5E0431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Afternoon free at leisure to discover the town.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3AB3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 </w:t>
            </w:r>
          </w:p>
        </w:tc>
      </w:tr>
      <w:tr w:rsidR="0015697D" w:rsidRPr="0015697D" w14:paraId="37EBBBD5" w14:textId="77777777" w:rsidTr="00076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6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024A8D" w14:textId="14803EF3" w:rsidR="000C49BB" w:rsidRPr="0015697D" w:rsidRDefault="000C49BB" w:rsidP="000C49B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</w:t>
            </w:r>
            <w:r w:rsidR="007F11FE" w:rsidRPr="0015697D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2C6CE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1C6E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814F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9E0A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BA5E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977B3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kern w:val="36"/>
                <w:sz w:val="18"/>
                <w:szCs w:val="18"/>
              </w:rPr>
            </w:pPr>
            <w:r w:rsidRPr="0015697D">
              <w:rPr>
                <w:rFonts w:ascii="Arial" w:eastAsia="Calibri" w:hAnsi="Arial" w:cs="Arial"/>
                <w:b/>
                <w:bCs/>
                <w:color w:val="000000" w:themeColor="text1"/>
                <w:kern w:val="36"/>
                <w:sz w:val="18"/>
                <w:szCs w:val="18"/>
              </w:rPr>
              <w:t>HOI AN – DANANG – SAIGON (B)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1D882" w14:textId="77777777" w:rsidR="000C49BB" w:rsidRPr="0015697D" w:rsidRDefault="000C49BB" w:rsidP="000C49B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163381C0" w14:textId="77777777" w:rsidTr="00076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91B49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9F95F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0764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Danang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11B4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2D4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846E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EA6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15697D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Transfer to Danang for flight to Saigon.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31A6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15697D" w:rsidRPr="0015697D" w14:paraId="6F0AC796" w14:textId="77777777" w:rsidTr="00076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05716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D31CC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/>
                <w:color w:val="000000" w:themeColor="text1"/>
                <w:sz w:val="18"/>
                <w:szCs w:val="18"/>
              </w:rPr>
              <w:t>DAD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C38B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SGN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8F45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VN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26CF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C3FB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0BF9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15697D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On arrival transfer to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6593F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15697D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SAIGON</w:t>
            </w:r>
          </w:p>
        </w:tc>
      </w:tr>
      <w:tr w:rsidR="0015697D" w:rsidRPr="0015697D" w14:paraId="3677F960" w14:textId="77777777" w:rsidTr="00076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97AF8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535B1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99F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6D5F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E1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F0DB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E75B6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15697D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Afternoon free at leisure.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67234" w14:textId="77777777" w:rsidR="000C49BB" w:rsidRPr="0015697D" w:rsidRDefault="000C49BB" w:rsidP="000C49BB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15697D" w:rsidRPr="0015697D" w14:paraId="0254993C" w14:textId="77777777" w:rsidTr="00514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A6B27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949DD" w14:textId="77777777" w:rsidR="000C49BB" w:rsidRPr="0015697D" w:rsidRDefault="000C49BB" w:rsidP="000C49B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3537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CE3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46FF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73C3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E6870" w14:textId="77777777" w:rsidR="000C49BB" w:rsidRPr="0015697D" w:rsidRDefault="000C49BB" w:rsidP="000C49B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C0E" w14:textId="77777777" w:rsidR="000C49BB" w:rsidRPr="0015697D" w:rsidRDefault="000C49BB" w:rsidP="000C49BB">
            <w:pPr>
              <w:jc w:val="right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15697D" w:rsidRPr="0015697D" w14:paraId="3A8A4404" w14:textId="77777777" w:rsidTr="00514BC1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7459A" w14:textId="0ACC5115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F11FE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85DE4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ACC5D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2DC37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B0095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62298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E0670D" w14:textId="458EE106" w:rsidR="000C49BB" w:rsidRPr="0015697D" w:rsidRDefault="000C49BB" w:rsidP="000C49B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SAIGON - CAI THIA - HOMESTAY (BLD)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DE485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5697D" w:rsidRPr="0015697D" w14:paraId="70F3A646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247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62FED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Saigon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0DE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Cai Thia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3DB05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Bus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A397E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077AF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0648B4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Morning drive to Cai Thia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FE07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3EDA1BC" w14:textId="77777777" w:rsidTr="00076F03">
        <w:trPr>
          <w:trHeight w:val="153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B23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8635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D02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5910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Bike /walk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989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BAD8B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10.15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816C8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Upon arrival cycle along the canal with serene countryside. Walk 30min to explore the famous village of Hoa Loc mango on small lanes. Discover the beauty of countryside, thatched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roof  houses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, witness daily life and activities along the river meet people...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EC2A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Ut Quynh homestay</w:t>
            </w:r>
          </w:p>
        </w:tc>
      </w:tr>
      <w:tr w:rsidR="0015697D" w:rsidRPr="0015697D" w14:paraId="57EBCA2B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27DD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1A79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6746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CE15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CE65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CD5F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A1869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at a traditional Mekong Delta house to see how to make rice paper. Tasting and have a cup of hot tea.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718B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164E83C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7BB7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E15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55B0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Binh </w:t>
            </w:r>
          </w:p>
          <w:p w14:paraId="6A953613" w14:textId="24468191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Hoa Ninh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4864D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0B80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B112E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F565" w14:textId="69D529F6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Board your boat and have lunch while cruising to </w:t>
            </w:r>
            <w:proofErr w:type="gram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Binh – Hoa Ninh (1hr)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F67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4960B10A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E22F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EFC3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DEE0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1FAB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sampan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BBC0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872C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895F5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Take a sampan rowing (20min) around small creeks and walk (15min) to explore the serene countryside.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DCB6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AB3B95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4B44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29D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5B2C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7A94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5B26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5905C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13.30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0B67C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Check in the homestay.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5762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DB830A9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96D3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40669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CC03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6E68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D5CB9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11D5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FF0172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E75BC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1DCEF4E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FC80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192EC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43C4C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9E55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Walk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Bike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FD0C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~2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97F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15.30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B411C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In the afternoon, you can relax or bike /walk around the islet, meeting people.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DCAE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11C49D7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56DC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E27C6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AA1CE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E2C6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98F8F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5204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96D5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Take part in dinner preparation with the host.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5E6A2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52839C79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9A2D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F99F0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67F7F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60E9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9ABF0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5F92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4BE70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Dinner at homestay (included)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A40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F9E4173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6B86F" w14:textId="642F3E4F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F11FE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AE321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C3BBC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076F9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1245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AE1D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E6A13D" w14:textId="73D1E3B9" w:rsidR="000C49BB" w:rsidRPr="0015697D" w:rsidRDefault="000C49BB" w:rsidP="000C49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VINH LONG - SADEC - SAIGON (BL)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47A8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1C6A7CC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1A48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1C16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Vinh Long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74AD7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30429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8A5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536D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36BCA3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Morning after breakfast take a walk around the island.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EF98D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Saigon</w:t>
            </w:r>
          </w:p>
        </w:tc>
      </w:tr>
      <w:tr w:rsidR="0015697D" w:rsidRPr="0015697D" w14:paraId="76483DA5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0328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3F0A5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7D306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B7D10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47B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C3F6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A3F19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Continue cruising to visit a floor tile factory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3574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5C40323E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71D0B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60B40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654B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BEB5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FFE5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CF6A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EE3D8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Disembark in Vinh Long.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E7AF6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43C3C9A9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D4671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83ACC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83CD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Sadec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1CE5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536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D0C3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10.30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F24C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Drive to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Sadec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36A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8F06AFE" w14:textId="77777777" w:rsidTr="00076F03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C312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97BB4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87F8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0B3E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3AE8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ADDD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11.15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6E2DF1" w14:textId="08057993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Visit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Sadec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town: Kien An Cung pagoda, Huynh Thuy Le house, market, </w:t>
            </w: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Sadec</w:t>
            </w:r>
            <w:proofErr w:type="spellEnd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flower Garden…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55B6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014D4831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54D5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B3FB5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ED79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13CD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778B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EED5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2BE9A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Drive back to Saigon with lunch.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6D7A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6486A819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73DB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68A7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BC4E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E7C4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BB3D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5C7E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16.30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30AB1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Saigon and check in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DE21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80B549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C61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1B0F4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4BF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F24C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2EA6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6E11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CBE8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3EA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91F680D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833B6" w14:textId="6E1C03FE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7F11FE"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A4C2A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D66D3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E8FC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60ED16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84763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B92535" w14:textId="4638B876" w:rsidR="000C49BB" w:rsidRPr="0015697D" w:rsidRDefault="000C49BB" w:rsidP="000C49B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SAIGON - DEPARTURE (B)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51F53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1B5E3653" w14:textId="77777777" w:rsidTr="00076F03">
        <w:trPr>
          <w:trHeight w:val="102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79DB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99DA3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Sgn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F899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1DB2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D12B4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620E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8.30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91D26" w14:textId="6ABBE892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Visits to: General Post Office (15m), Notre Dame Cathedral (15m), Reunification Palace (phot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o</w:t>
            </w: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15m). Drive to China town for visit to Thien Hau Pagoda (45m) and back to city center to visit Ben Thanh Market (30m)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4035D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3257674F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6D0F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9C54A7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83CDE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40551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7CA0C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3106E0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E1A0A1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Check-out formalities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DC37D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788CE277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3159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013907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60DC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1D548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AFF13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59E7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5C88F3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Free at leisure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FED70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D9696B3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8D9C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278C85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6B35F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BE9F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2AF016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VN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49550B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506F69" w14:textId="77777777" w:rsidR="000C49BB" w:rsidRPr="0015697D" w:rsidRDefault="000C49BB" w:rsidP="000C49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Evening transfer to airport.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CEDA39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15697D" w:rsidRPr="0015697D" w14:paraId="2EC48FFD" w14:textId="77777777" w:rsidTr="009B4ABB">
        <w:trPr>
          <w:trHeight w:val="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0A47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F094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82CB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39BC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8AA6E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C3A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DF14BC" w14:textId="77777777" w:rsidR="000C49BB" w:rsidRPr="0015697D" w:rsidRDefault="000C49BB" w:rsidP="000C49B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5E12" w14:textId="77777777" w:rsidR="000C49BB" w:rsidRPr="0015697D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97D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</w:tbl>
    <w:p w14:paraId="45D4A045" w14:textId="77777777" w:rsidR="006246F7" w:rsidRPr="005D2C0C" w:rsidRDefault="006246F7" w:rsidP="00264F07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6246F7" w:rsidRPr="005D2C0C" w:rsidSect="00095C32">
      <w:headerReference w:type="default" r:id="rId8"/>
      <w:footerReference w:type="even" r:id="rId9"/>
      <w:footerReference w:type="default" r:id="rId1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404F" w14:textId="77777777" w:rsidR="0029593C" w:rsidRDefault="0029593C">
      <w:r>
        <w:separator/>
      </w:r>
    </w:p>
  </w:endnote>
  <w:endnote w:type="continuationSeparator" w:id="0">
    <w:p w14:paraId="529A1023" w14:textId="77777777" w:rsidR="0029593C" w:rsidRDefault="0029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5EC0" w14:textId="77777777" w:rsidR="00BF5697" w:rsidRDefault="00867B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56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697">
      <w:rPr>
        <w:rStyle w:val="PageNumber"/>
        <w:noProof/>
      </w:rPr>
      <w:t>9</w:t>
    </w:r>
    <w:r>
      <w:rPr>
        <w:rStyle w:val="PageNumber"/>
      </w:rPr>
      <w:fldChar w:fldCharType="end"/>
    </w:r>
  </w:p>
  <w:p w14:paraId="5827BCD2" w14:textId="77777777" w:rsidR="00BF5697" w:rsidRDefault="00BF56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639" w14:textId="77777777" w:rsidR="00BF5697" w:rsidRPr="00616D77" w:rsidRDefault="00867BD8">
    <w:pPr>
      <w:pStyle w:val="Footer"/>
      <w:framePr w:wrap="around" w:vAnchor="text" w:hAnchor="margin" w:xAlign="right" w:y="1"/>
      <w:rPr>
        <w:rStyle w:val="PageNumber"/>
        <w:rFonts w:ascii="Calibri" w:hAnsi="Calibri" w:cs="Calibri"/>
        <w:sz w:val="22"/>
        <w:szCs w:val="22"/>
      </w:rPr>
    </w:pPr>
    <w:r w:rsidRPr="00616D77">
      <w:rPr>
        <w:rStyle w:val="PageNumber"/>
        <w:rFonts w:ascii="Calibri" w:hAnsi="Calibri" w:cs="Calibri"/>
        <w:sz w:val="22"/>
        <w:szCs w:val="22"/>
      </w:rPr>
      <w:fldChar w:fldCharType="begin"/>
    </w:r>
    <w:r w:rsidR="00BF5697" w:rsidRPr="00616D77">
      <w:rPr>
        <w:rStyle w:val="PageNumber"/>
        <w:rFonts w:ascii="Calibri" w:hAnsi="Calibri" w:cs="Calibri"/>
        <w:sz w:val="22"/>
        <w:szCs w:val="22"/>
      </w:rPr>
      <w:instrText xml:space="preserve">PAGE  </w:instrText>
    </w:r>
    <w:r w:rsidRPr="00616D77">
      <w:rPr>
        <w:rStyle w:val="PageNumber"/>
        <w:rFonts w:ascii="Calibri" w:hAnsi="Calibri" w:cs="Calibri"/>
        <w:sz w:val="22"/>
        <w:szCs w:val="22"/>
      </w:rPr>
      <w:fldChar w:fldCharType="separate"/>
    </w:r>
    <w:r w:rsidR="003C6E64">
      <w:rPr>
        <w:rStyle w:val="PageNumber"/>
        <w:rFonts w:ascii="Calibri" w:hAnsi="Calibri" w:cs="Calibri"/>
        <w:noProof/>
        <w:sz w:val="22"/>
        <w:szCs w:val="22"/>
      </w:rPr>
      <w:t>1</w:t>
    </w:r>
    <w:r w:rsidRPr="00616D77">
      <w:rPr>
        <w:rStyle w:val="PageNumber"/>
        <w:rFonts w:ascii="Calibri" w:hAnsi="Calibri" w:cs="Calibri"/>
        <w:sz w:val="22"/>
        <w:szCs w:val="22"/>
      </w:rPr>
      <w:fldChar w:fldCharType="end"/>
    </w:r>
  </w:p>
  <w:p w14:paraId="0EE667D4" w14:textId="77777777" w:rsidR="00BF5697" w:rsidRPr="00853542" w:rsidRDefault="00BF5697" w:rsidP="008E54AF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AF0E" w14:textId="77777777" w:rsidR="0029593C" w:rsidRDefault="0029593C">
      <w:r>
        <w:separator/>
      </w:r>
    </w:p>
  </w:footnote>
  <w:footnote w:type="continuationSeparator" w:id="0">
    <w:p w14:paraId="6693A496" w14:textId="77777777" w:rsidR="0029593C" w:rsidRDefault="0029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B26E" w14:textId="28CE10D8" w:rsidR="00BF5697" w:rsidRPr="00853542" w:rsidRDefault="00B64FCE" w:rsidP="00E56CBC">
    <w:pPr>
      <w:pStyle w:val="Header"/>
      <w:rPr>
        <w:sz w:val="16"/>
      </w:rPr>
    </w:pPr>
    <w:r>
      <w:rPr>
        <w:sz w:val="16"/>
      </w:rPr>
      <w:tab/>
    </w:r>
    <w:r w:rsidR="00867BD8" w:rsidRPr="00853542">
      <w:rPr>
        <w:sz w:val="16"/>
      </w:rPr>
      <w:fldChar w:fldCharType="begin"/>
    </w:r>
    <w:r w:rsidR="00BF5697" w:rsidRPr="00853542">
      <w:rPr>
        <w:sz w:val="16"/>
      </w:rPr>
      <w:instrText xml:space="preserve"> FILENAME </w:instrText>
    </w:r>
    <w:r w:rsidR="00867BD8" w:rsidRPr="00853542">
      <w:rPr>
        <w:sz w:val="16"/>
      </w:rPr>
      <w:fldChar w:fldCharType="separate"/>
    </w:r>
    <w:r w:rsidR="002637F9">
      <w:rPr>
        <w:noProof/>
        <w:sz w:val="16"/>
      </w:rPr>
      <w:t>2026_UneAventureVietnamienne+FenetreSurLeHaGiang_22AVRIL-26.docx</w:t>
    </w:r>
    <w:r w:rsidR="00867BD8" w:rsidRPr="00853542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90B3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6AF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68D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5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8CEC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1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E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A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06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64E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C5E5F"/>
    <w:multiLevelType w:val="hybridMultilevel"/>
    <w:tmpl w:val="4D4AA908"/>
    <w:lvl w:ilvl="0" w:tplc="10200B3C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37B8E"/>
    <w:multiLevelType w:val="hybridMultilevel"/>
    <w:tmpl w:val="85A6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81818"/>
    <w:multiLevelType w:val="hybridMultilevel"/>
    <w:tmpl w:val="DA70A4D4"/>
    <w:lvl w:ilvl="0" w:tplc="29982F3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42E9D"/>
    <w:multiLevelType w:val="hybridMultilevel"/>
    <w:tmpl w:val="C1D23CF8"/>
    <w:lvl w:ilvl="0" w:tplc="5F06C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1759"/>
    <w:multiLevelType w:val="hybridMultilevel"/>
    <w:tmpl w:val="C8C6DB60"/>
    <w:lvl w:ilvl="0" w:tplc="199CE00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1968"/>
    <w:multiLevelType w:val="hybridMultilevel"/>
    <w:tmpl w:val="18FA755E"/>
    <w:lvl w:ilvl="0" w:tplc="092E7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D698B"/>
    <w:multiLevelType w:val="hybridMultilevel"/>
    <w:tmpl w:val="89003A38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10EC"/>
    <w:multiLevelType w:val="multilevel"/>
    <w:tmpl w:val="C23A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281787">
    <w:abstractNumId w:val="15"/>
  </w:num>
  <w:num w:numId="2" w16cid:durableId="280957609">
    <w:abstractNumId w:val="9"/>
  </w:num>
  <w:num w:numId="3" w16cid:durableId="1815902564">
    <w:abstractNumId w:val="7"/>
  </w:num>
  <w:num w:numId="4" w16cid:durableId="1989170714">
    <w:abstractNumId w:val="6"/>
  </w:num>
  <w:num w:numId="5" w16cid:durableId="1152020859">
    <w:abstractNumId w:val="5"/>
  </w:num>
  <w:num w:numId="6" w16cid:durableId="1287155276">
    <w:abstractNumId w:val="4"/>
  </w:num>
  <w:num w:numId="7" w16cid:durableId="654334380">
    <w:abstractNumId w:val="8"/>
  </w:num>
  <w:num w:numId="8" w16cid:durableId="1220362374">
    <w:abstractNumId w:val="3"/>
  </w:num>
  <w:num w:numId="9" w16cid:durableId="1542747735">
    <w:abstractNumId w:val="2"/>
  </w:num>
  <w:num w:numId="10" w16cid:durableId="1664431891">
    <w:abstractNumId w:val="1"/>
  </w:num>
  <w:num w:numId="11" w16cid:durableId="1436747776">
    <w:abstractNumId w:val="0"/>
  </w:num>
  <w:num w:numId="12" w16cid:durableId="274215054">
    <w:abstractNumId w:val="12"/>
  </w:num>
  <w:num w:numId="13" w16cid:durableId="946736827">
    <w:abstractNumId w:val="17"/>
  </w:num>
  <w:num w:numId="14" w16cid:durableId="1338923363">
    <w:abstractNumId w:val="16"/>
  </w:num>
  <w:num w:numId="15" w16cid:durableId="679936500">
    <w:abstractNumId w:val="10"/>
  </w:num>
  <w:num w:numId="16" w16cid:durableId="2114859906">
    <w:abstractNumId w:val="13"/>
  </w:num>
  <w:num w:numId="17" w16cid:durableId="1864316871">
    <w:abstractNumId w:val="14"/>
  </w:num>
  <w:num w:numId="18" w16cid:durableId="330841062">
    <w:abstractNumId w:val="11"/>
  </w:num>
  <w:num w:numId="19" w16cid:durableId="11576463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52"/>
    <w:rsid w:val="00003956"/>
    <w:rsid w:val="00007780"/>
    <w:rsid w:val="00007EB5"/>
    <w:rsid w:val="000114DC"/>
    <w:rsid w:val="00011545"/>
    <w:rsid w:val="00017AAD"/>
    <w:rsid w:val="0002276C"/>
    <w:rsid w:val="00022C61"/>
    <w:rsid w:val="00027768"/>
    <w:rsid w:val="000322FA"/>
    <w:rsid w:val="00035849"/>
    <w:rsid w:val="00036932"/>
    <w:rsid w:val="00040711"/>
    <w:rsid w:val="00040988"/>
    <w:rsid w:val="0004169E"/>
    <w:rsid w:val="00042617"/>
    <w:rsid w:val="000472CE"/>
    <w:rsid w:val="00047F2B"/>
    <w:rsid w:val="00050E82"/>
    <w:rsid w:val="0005388B"/>
    <w:rsid w:val="00065F63"/>
    <w:rsid w:val="00070BA9"/>
    <w:rsid w:val="000721E9"/>
    <w:rsid w:val="00072335"/>
    <w:rsid w:val="00074FF7"/>
    <w:rsid w:val="00076F03"/>
    <w:rsid w:val="00087F95"/>
    <w:rsid w:val="000905CF"/>
    <w:rsid w:val="00094A1F"/>
    <w:rsid w:val="00094AA2"/>
    <w:rsid w:val="00095C32"/>
    <w:rsid w:val="000A0B39"/>
    <w:rsid w:val="000A6CB0"/>
    <w:rsid w:val="000B27B3"/>
    <w:rsid w:val="000B3CBF"/>
    <w:rsid w:val="000B487C"/>
    <w:rsid w:val="000B60DE"/>
    <w:rsid w:val="000C18D0"/>
    <w:rsid w:val="000C24A9"/>
    <w:rsid w:val="000C49BB"/>
    <w:rsid w:val="000C58F6"/>
    <w:rsid w:val="000C63D1"/>
    <w:rsid w:val="000D3706"/>
    <w:rsid w:val="000E50A1"/>
    <w:rsid w:val="000F11EA"/>
    <w:rsid w:val="00101FEB"/>
    <w:rsid w:val="001051CF"/>
    <w:rsid w:val="0010622D"/>
    <w:rsid w:val="001064E5"/>
    <w:rsid w:val="00117283"/>
    <w:rsid w:val="00125803"/>
    <w:rsid w:val="00131314"/>
    <w:rsid w:val="001329A4"/>
    <w:rsid w:val="00134E30"/>
    <w:rsid w:val="00142316"/>
    <w:rsid w:val="00144080"/>
    <w:rsid w:val="0015697D"/>
    <w:rsid w:val="00156B6E"/>
    <w:rsid w:val="001600AA"/>
    <w:rsid w:val="00161B8E"/>
    <w:rsid w:val="00162350"/>
    <w:rsid w:val="00166435"/>
    <w:rsid w:val="0017326C"/>
    <w:rsid w:val="00180797"/>
    <w:rsid w:val="00185B39"/>
    <w:rsid w:val="00187050"/>
    <w:rsid w:val="00190BFD"/>
    <w:rsid w:val="001A12B9"/>
    <w:rsid w:val="001A279F"/>
    <w:rsid w:val="001A302D"/>
    <w:rsid w:val="001B0A90"/>
    <w:rsid w:val="001B0CFD"/>
    <w:rsid w:val="001B13FF"/>
    <w:rsid w:val="001B4518"/>
    <w:rsid w:val="001B56BA"/>
    <w:rsid w:val="001B7956"/>
    <w:rsid w:val="001B7CEF"/>
    <w:rsid w:val="001C6001"/>
    <w:rsid w:val="001C6938"/>
    <w:rsid w:val="001C7832"/>
    <w:rsid w:val="001D2ABC"/>
    <w:rsid w:val="001D4FD1"/>
    <w:rsid w:val="001D55F3"/>
    <w:rsid w:val="001E1AD5"/>
    <w:rsid w:val="001E1B0C"/>
    <w:rsid w:val="001E6DE8"/>
    <w:rsid w:val="001F0616"/>
    <w:rsid w:val="001F2949"/>
    <w:rsid w:val="001F303C"/>
    <w:rsid w:val="0020300E"/>
    <w:rsid w:val="0020603E"/>
    <w:rsid w:val="0020751F"/>
    <w:rsid w:val="00213BCD"/>
    <w:rsid w:val="002178AE"/>
    <w:rsid w:val="00222C8E"/>
    <w:rsid w:val="002248F5"/>
    <w:rsid w:val="002252C8"/>
    <w:rsid w:val="00225753"/>
    <w:rsid w:val="00233705"/>
    <w:rsid w:val="00233E59"/>
    <w:rsid w:val="00234A60"/>
    <w:rsid w:val="00235D7E"/>
    <w:rsid w:val="002403B6"/>
    <w:rsid w:val="00241455"/>
    <w:rsid w:val="00241C0B"/>
    <w:rsid w:val="0024342E"/>
    <w:rsid w:val="00244752"/>
    <w:rsid w:val="00245CC0"/>
    <w:rsid w:val="00246C1F"/>
    <w:rsid w:val="002477A5"/>
    <w:rsid w:val="0025196A"/>
    <w:rsid w:val="00251F66"/>
    <w:rsid w:val="0025446E"/>
    <w:rsid w:val="002555FC"/>
    <w:rsid w:val="002637F9"/>
    <w:rsid w:val="00264F07"/>
    <w:rsid w:val="002662E9"/>
    <w:rsid w:val="00272705"/>
    <w:rsid w:val="00272FE2"/>
    <w:rsid w:val="00275F0B"/>
    <w:rsid w:val="002763F4"/>
    <w:rsid w:val="00276F6B"/>
    <w:rsid w:val="00281176"/>
    <w:rsid w:val="002834C4"/>
    <w:rsid w:val="00283DDD"/>
    <w:rsid w:val="002873A8"/>
    <w:rsid w:val="00294335"/>
    <w:rsid w:val="0029593C"/>
    <w:rsid w:val="0029761C"/>
    <w:rsid w:val="002A0790"/>
    <w:rsid w:val="002A19FF"/>
    <w:rsid w:val="002A7717"/>
    <w:rsid w:val="002B13CE"/>
    <w:rsid w:val="002B1806"/>
    <w:rsid w:val="002B4DB4"/>
    <w:rsid w:val="002B7C23"/>
    <w:rsid w:val="002C3A92"/>
    <w:rsid w:val="002D0624"/>
    <w:rsid w:val="002D4D71"/>
    <w:rsid w:val="002D69A0"/>
    <w:rsid w:val="002E0EAF"/>
    <w:rsid w:val="002E3932"/>
    <w:rsid w:val="002F091F"/>
    <w:rsid w:val="002F32B2"/>
    <w:rsid w:val="002F382C"/>
    <w:rsid w:val="002F39CF"/>
    <w:rsid w:val="002F4D59"/>
    <w:rsid w:val="002F5373"/>
    <w:rsid w:val="00300C9F"/>
    <w:rsid w:val="0030246F"/>
    <w:rsid w:val="003030CF"/>
    <w:rsid w:val="003049DF"/>
    <w:rsid w:val="00305293"/>
    <w:rsid w:val="00305C64"/>
    <w:rsid w:val="00313265"/>
    <w:rsid w:val="00316173"/>
    <w:rsid w:val="0032098E"/>
    <w:rsid w:val="003277D2"/>
    <w:rsid w:val="003300F5"/>
    <w:rsid w:val="00331CA3"/>
    <w:rsid w:val="003352D2"/>
    <w:rsid w:val="00340FB3"/>
    <w:rsid w:val="00341CFD"/>
    <w:rsid w:val="00341F40"/>
    <w:rsid w:val="0034384F"/>
    <w:rsid w:val="00344BA8"/>
    <w:rsid w:val="003464FB"/>
    <w:rsid w:val="00346D8C"/>
    <w:rsid w:val="00355CB7"/>
    <w:rsid w:val="003576E8"/>
    <w:rsid w:val="00361465"/>
    <w:rsid w:val="00371ACB"/>
    <w:rsid w:val="00375E16"/>
    <w:rsid w:val="0038035F"/>
    <w:rsid w:val="0038049A"/>
    <w:rsid w:val="00385EB5"/>
    <w:rsid w:val="00386C10"/>
    <w:rsid w:val="0039045D"/>
    <w:rsid w:val="00392897"/>
    <w:rsid w:val="003A0F1A"/>
    <w:rsid w:val="003A305A"/>
    <w:rsid w:val="003A3741"/>
    <w:rsid w:val="003A4F95"/>
    <w:rsid w:val="003B1E00"/>
    <w:rsid w:val="003B6986"/>
    <w:rsid w:val="003C6265"/>
    <w:rsid w:val="003C6E64"/>
    <w:rsid w:val="003C781C"/>
    <w:rsid w:val="003D032F"/>
    <w:rsid w:val="003D29C3"/>
    <w:rsid w:val="003D4152"/>
    <w:rsid w:val="003E559B"/>
    <w:rsid w:val="003F344B"/>
    <w:rsid w:val="00400444"/>
    <w:rsid w:val="00402D29"/>
    <w:rsid w:val="00402FD2"/>
    <w:rsid w:val="00403CCF"/>
    <w:rsid w:val="00414CD4"/>
    <w:rsid w:val="00423244"/>
    <w:rsid w:val="00423F63"/>
    <w:rsid w:val="00426C7C"/>
    <w:rsid w:val="0042766A"/>
    <w:rsid w:val="004326AA"/>
    <w:rsid w:val="00432DBA"/>
    <w:rsid w:val="004369F0"/>
    <w:rsid w:val="00437A4D"/>
    <w:rsid w:val="004401A1"/>
    <w:rsid w:val="00447598"/>
    <w:rsid w:val="00451706"/>
    <w:rsid w:val="004520DC"/>
    <w:rsid w:val="00452E52"/>
    <w:rsid w:val="00454D5C"/>
    <w:rsid w:val="00455B7B"/>
    <w:rsid w:val="004560D9"/>
    <w:rsid w:val="0046541F"/>
    <w:rsid w:val="00474B82"/>
    <w:rsid w:val="00477170"/>
    <w:rsid w:val="00477B51"/>
    <w:rsid w:val="00480679"/>
    <w:rsid w:val="00493058"/>
    <w:rsid w:val="00493E04"/>
    <w:rsid w:val="00495984"/>
    <w:rsid w:val="00496FA2"/>
    <w:rsid w:val="004A0947"/>
    <w:rsid w:val="004A0BDB"/>
    <w:rsid w:val="004A7FC0"/>
    <w:rsid w:val="004B18B7"/>
    <w:rsid w:val="004B2F5F"/>
    <w:rsid w:val="004B51FA"/>
    <w:rsid w:val="004B70E1"/>
    <w:rsid w:val="004B7DD2"/>
    <w:rsid w:val="004C4670"/>
    <w:rsid w:val="004C48FF"/>
    <w:rsid w:val="004C68BD"/>
    <w:rsid w:val="004D1277"/>
    <w:rsid w:val="004E24DB"/>
    <w:rsid w:val="004E5E71"/>
    <w:rsid w:val="004E7053"/>
    <w:rsid w:val="004E709D"/>
    <w:rsid w:val="004E74B3"/>
    <w:rsid w:val="004F1020"/>
    <w:rsid w:val="004F189E"/>
    <w:rsid w:val="004F1956"/>
    <w:rsid w:val="004F26D2"/>
    <w:rsid w:val="004F4BBD"/>
    <w:rsid w:val="004F5720"/>
    <w:rsid w:val="004F6E81"/>
    <w:rsid w:val="00501A3C"/>
    <w:rsid w:val="00502382"/>
    <w:rsid w:val="005029AB"/>
    <w:rsid w:val="0050540A"/>
    <w:rsid w:val="00505426"/>
    <w:rsid w:val="00505C6B"/>
    <w:rsid w:val="00513643"/>
    <w:rsid w:val="00514BC1"/>
    <w:rsid w:val="00514D81"/>
    <w:rsid w:val="00516490"/>
    <w:rsid w:val="00517A29"/>
    <w:rsid w:val="005209DC"/>
    <w:rsid w:val="00522F91"/>
    <w:rsid w:val="00523B25"/>
    <w:rsid w:val="00527547"/>
    <w:rsid w:val="005278E1"/>
    <w:rsid w:val="00527DA9"/>
    <w:rsid w:val="00530F57"/>
    <w:rsid w:val="00541833"/>
    <w:rsid w:val="00543E94"/>
    <w:rsid w:val="00551313"/>
    <w:rsid w:val="00552897"/>
    <w:rsid w:val="00555FE3"/>
    <w:rsid w:val="00563BFF"/>
    <w:rsid w:val="005703E1"/>
    <w:rsid w:val="005818E6"/>
    <w:rsid w:val="00581B75"/>
    <w:rsid w:val="00586162"/>
    <w:rsid w:val="005953CA"/>
    <w:rsid w:val="005956FD"/>
    <w:rsid w:val="005A692C"/>
    <w:rsid w:val="005A6D82"/>
    <w:rsid w:val="005B7C00"/>
    <w:rsid w:val="005C1B3C"/>
    <w:rsid w:val="005C6916"/>
    <w:rsid w:val="005C6E44"/>
    <w:rsid w:val="005C70A7"/>
    <w:rsid w:val="005C7507"/>
    <w:rsid w:val="005D2C0C"/>
    <w:rsid w:val="005D6034"/>
    <w:rsid w:val="005E78FE"/>
    <w:rsid w:val="005F0EC2"/>
    <w:rsid w:val="005F6406"/>
    <w:rsid w:val="0060302E"/>
    <w:rsid w:val="0061391E"/>
    <w:rsid w:val="00614AB4"/>
    <w:rsid w:val="006168C7"/>
    <w:rsid w:val="00616D77"/>
    <w:rsid w:val="006246F7"/>
    <w:rsid w:val="00625565"/>
    <w:rsid w:val="006277A0"/>
    <w:rsid w:val="00627DE8"/>
    <w:rsid w:val="00632677"/>
    <w:rsid w:val="00633CBD"/>
    <w:rsid w:val="00635FAF"/>
    <w:rsid w:val="00640333"/>
    <w:rsid w:val="00641C38"/>
    <w:rsid w:val="00641D25"/>
    <w:rsid w:val="006424F1"/>
    <w:rsid w:val="00643AD4"/>
    <w:rsid w:val="00646A46"/>
    <w:rsid w:val="00646EF5"/>
    <w:rsid w:val="006475DD"/>
    <w:rsid w:val="00654CE5"/>
    <w:rsid w:val="00657405"/>
    <w:rsid w:val="006659F3"/>
    <w:rsid w:val="006661A4"/>
    <w:rsid w:val="006862A9"/>
    <w:rsid w:val="006867CC"/>
    <w:rsid w:val="006949E7"/>
    <w:rsid w:val="0069680A"/>
    <w:rsid w:val="006976E7"/>
    <w:rsid w:val="006A10BF"/>
    <w:rsid w:val="006A2A76"/>
    <w:rsid w:val="006A7BBF"/>
    <w:rsid w:val="006B2D5E"/>
    <w:rsid w:val="006B32ED"/>
    <w:rsid w:val="006C0546"/>
    <w:rsid w:val="006C20ED"/>
    <w:rsid w:val="006C4F64"/>
    <w:rsid w:val="006E01C3"/>
    <w:rsid w:val="006E0ECF"/>
    <w:rsid w:val="006E203B"/>
    <w:rsid w:val="006E2233"/>
    <w:rsid w:val="006E4902"/>
    <w:rsid w:val="006E4E28"/>
    <w:rsid w:val="006E592B"/>
    <w:rsid w:val="006E6484"/>
    <w:rsid w:val="006F5411"/>
    <w:rsid w:val="006F57F6"/>
    <w:rsid w:val="006F7D1E"/>
    <w:rsid w:val="007007C9"/>
    <w:rsid w:val="007034B8"/>
    <w:rsid w:val="007045EE"/>
    <w:rsid w:val="007057C2"/>
    <w:rsid w:val="00705FE1"/>
    <w:rsid w:val="0070782F"/>
    <w:rsid w:val="0071743D"/>
    <w:rsid w:val="00730C15"/>
    <w:rsid w:val="007366D2"/>
    <w:rsid w:val="0073774D"/>
    <w:rsid w:val="0074196A"/>
    <w:rsid w:val="00743958"/>
    <w:rsid w:val="007501BA"/>
    <w:rsid w:val="00751FCD"/>
    <w:rsid w:val="007537CE"/>
    <w:rsid w:val="00753CB0"/>
    <w:rsid w:val="007610E6"/>
    <w:rsid w:val="00763FF3"/>
    <w:rsid w:val="007644C5"/>
    <w:rsid w:val="007746E6"/>
    <w:rsid w:val="00775135"/>
    <w:rsid w:val="00776BB5"/>
    <w:rsid w:val="00777F8D"/>
    <w:rsid w:val="00780141"/>
    <w:rsid w:val="00790F2D"/>
    <w:rsid w:val="00790F81"/>
    <w:rsid w:val="007916E3"/>
    <w:rsid w:val="00792B57"/>
    <w:rsid w:val="00795764"/>
    <w:rsid w:val="007958B3"/>
    <w:rsid w:val="00796803"/>
    <w:rsid w:val="007A3BF8"/>
    <w:rsid w:val="007D5645"/>
    <w:rsid w:val="007D56EF"/>
    <w:rsid w:val="007E7732"/>
    <w:rsid w:val="007F11FE"/>
    <w:rsid w:val="007F2551"/>
    <w:rsid w:val="007F61AF"/>
    <w:rsid w:val="008046C4"/>
    <w:rsid w:val="00810620"/>
    <w:rsid w:val="0081134B"/>
    <w:rsid w:val="00811924"/>
    <w:rsid w:val="00811D8E"/>
    <w:rsid w:val="008142BD"/>
    <w:rsid w:val="008142E3"/>
    <w:rsid w:val="00815334"/>
    <w:rsid w:val="0081628E"/>
    <w:rsid w:val="00817513"/>
    <w:rsid w:val="00817D1C"/>
    <w:rsid w:val="00821BCF"/>
    <w:rsid w:val="00821D67"/>
    <w:rsid w:val="00824525"/>
    <w:rsid w:val="00824EDE"/>
    <w:rsid w:val="00825911"/>
    <w:rsid w:val="008272FF"/>
    <w:rsid w:val="00834107"/>
    <w:rsid w:val="00834303"/>
    <w:rsid w:val="0083591E"/>
    <w:rsid w:val="0083643B"/>
    <w:rsid w:val="008414F9"/>
    <w:rsid w:val="008447D7"/>
    <w:rsid w:val="0085270F"/>
    <w:rsid w:val="00853542"/>
    <w:rsid w:val="008536A4"/>
    <w:rsid w:val="008542FD"/>
    <w:rsid w:val="00861280"/>
    <w:rsid w:val="00863589"/>
    <w:rsid w:val="008643DD"/>
    <w:rsid w:val="008659FB"/>
    <w:rsid w:val="00867BD8"/>
    <w:rsid w:val="00870FB1"/>
    <w:rsid w:val="00874D47"/>
    <w:rsid w:val="00875869"/>
    <w:rsid w:val="0088118E"/>
    <w:rsid w:val="008820B3"/>
    <w:rsid w:val="008835A4"/>
    <w:rsid w:val="008868DC"/>
    <w:rsid w:val="00890E44"/>
    <w:rsid w:val="00894A51"/>
    <w:rsid w:val="00894E3E"/>
    <w:rsid w:val="0089522E"/>
    <w:rsid w:val="008A312A"/>
    <w:rsid w:val="008A7628"/>
    <w:rsid w:val="008B2791"/>
    <w:rsid w:val="008B4DAF"/>
    <w:rsid w:val="008B518D"/>
    <w:rsid w:val="008B6748"/>
    <w:rsid w:val="008C181A"/>
    <w:rsid w:val="008C4618"/>
    <w:rsid w:val="008C6D4C"/>
    <w:rsid w:val="008C6E61"/>
    <w:rsid w:val="008C7432"/>
    <w:rsid w:val="008D2ABC"/>
    <w:rsid w:val="008E54AF"/>
    <w:rsid w:val="008E7350"/>
    <w:rsid w:val="008F15EE"/>
    <w:rsid w:val="008F5C8E"/>
    <w:rsid w:val="009030CC"/>
    <w:rsid w:val="0090757D"/>
    <w:rsid w:val="00907749"/>
    <w:rsid w:val="009109DD"/>
    <w:rsid w:val="0091294A"/>
    <w:rsid w:val="009159D5"/>
    <w:rsid w:val="00922390"/>
    <w:rsid w:val="00924ABC"/>
    <w:rsid w:val="00925CBE"/>
    <w:rsid w:val="00926539"/>
    <w:rsid w:val="00944E1D"/>
    <w:rsid w:val="00945047"/>
    <w:rsid w:val="00952ECE"/>
    <w:rsid w:val="00955AB6"/>
    <w:rsid w:val="0096084F"/>
    <w:rsid w:val="00967B3A"/>
    <w:rsid w:val="00977007"/>
    <w:rsid w:val="009803EE"/>
    <w:rsid w:val="009811BD"/>
    <w:rsid w:val="00986BDB"/>
    <w:rsid w:val="009A4049"/>
    <w:rsid w:val="009A5FB7"/>
    <w:rsid w:val="009A66B7"/>
    <w:rsid w:val="009B1188"/>
    <w:rsid w:val="009B15AF"/>
    <w:rsid w:val="009B4ABB"/>
    <w:rsid w:val="009C3D8D"/>
    <w:rsid w:val="009C41A3"/>
    <w:rsid w:val="009D049B"/>
    <w:rsid w:val="009D2188"/>
    <w:rsid w:val="009E0229"/>
    <w:rsid w:val="009E7893"/>
    <w:rsid w:val="009F43A7"/>
    <w:rsid w:val="009F51F8"/>
    <w:rsid w:val="009F7FC1"/>
    <w:rsid w:val="00A00BC7"/>
    <w:rsid w:val="00A01F2A"/>
    <w:rsid w:val="00A04853"/>
    <w:rsid w:val="00A11246"/>
    <w:rsid w:val="00A12FC8"/>
    <w:rsid w:val="00A13BE4"/>
    <w:rsid w:val="00A21C3A"/>
    <w:rsid w:val="00A255C7"/>
    <w:rsid w:val="00A3048A"/>
    <w:rsid w:val="00A31018"/>
    <w:rsid w:val="00A35214"/>
    <w:rsid w:val="00A44408"/>
    <w:rsid w:val="00A5129D"/>
    <w:rsid w:val="00A52085"/>
    <w:rsid w:val="00A57634"/>
    <w:rsid w:val="00A578D8"/>
    <w:rsid w:val="00A62FCC"/>
    <w:rsid w:val="00A646B0"/>
    <w:rsid w:val="00A66A18"/>
    <w:rsid w:val="00A77005"/>
    <w:rsid w:val="00A814EB"/>
    <w:rsid w:val="00A915EC"/>
    <w:rsid w:val="00A929C6"/>
    <w:rsid w:val="00A9351D"/>
    <w:rsid w:val="00A94165"/>
    <w:rsid w:val="00A95E8A"/>
    <w:rsid w:val="00AA0241"/>
    <w:rsid w:val="00AA13DF"/>
    <w:rsid w:val="00AA2AF3"/>
    <w:rsid w:val="00AA4523"/>
    <w:rsid w:val="00AA5025"/>
    <w:rsid w:val="00AB012E"/>
    <w:rsid w:val="00AB05FD"/>
    <w:rsid w:val="00AB1065"/>
    <w:rsid w:val="00AB6713"/>
    <w:rsid w:val="00AB7F4B"/>
    <w:rsid w:val="00AC0C23"/>
    <w:rsid w:val="00AC1C61"/>
    <w:rsid w:val="00AD07BA"/>
    <w:rsid w:val="00AD38E6"/>
    <w:rsid w:val="00AD6E77"/>
    <w:rsid w:val="00AD7539"/>
    <w:rsid w:val="00AE6430"/>
    <w:rsid w:val="00AE728A"/>
    <w:rsid w:val="00AF4E05"/>
    <w:rsid w:val="00AF56B3"/>
    <w:rsid w:val="00AF653D"/>
    <w:rsid w:val="00B02F30"/>
    <w:rsid w:val="00B04A75"/>
    <w:rsid w:val="00B060D6"/>
    <w:rsid w:val="00B14EA1"/>
    <w:rsid w:val="00B25E89"/>
    <w:rsid w:val="00B27F0B"/>
    <w:rsid w:val="00B3275C"/>
    <w:rsid w:val="00B343E0"/>
    <w:rsid w:val="00B3457B"/>
    <w:rsid w:val="00B348DB"/>
    <w:rsid w:val="00B35276"/>
    <w:rsid w:val="00B40697"/>
    <w:rsid w:val="00B419CD"/>
    <w:rsid w:val="00B43078"/>
    <w:rsid w:val="00B4612B"/>
    <w:rsid w:val="00B46E89"/>
    <w:rsid w:val="00B47466"/>
    <w:rsid w:val="00B474E5"/>
    <w:rsid w:val="00B50D4F"/>
    <w:rsid w:val="00B565BE"/>
    <w:rsid w:val="00B63697"/>
    <w:rsid w:val="00B63806"/>
    <w:rsid w:val="00B64FCE"/>
    <w:rsid w:val="00B65050"/>
    <w:rsid w:val="00B6601E"/>
    <w:rsid w:val="00B719B3"/>
    <w:rsid w:val="00B71EB4"/>
    <w:rsid w:val="00B76995"/>
    <w:rsid w:val="00B76C10"/>
    <w:rsid w:val="00B81081"/>
    <w:rsid w:val="00B82073"/>
    <w:rsid w:val="00B822B5"/>
    <w:rsid w:val="00B900C7"/>
    <w:rsid w:val="00B90951"/>
    <w:rsid w:val="00B911BC"/>
    <w:rsid w:val="00B93B02"/>
    <w:rsid w:val="00B96E0F"/>
    <w:rsid w:val="00B9730F"/>
    <w:rsid w:val="00BA1B0A"/>
    <w:rsid w:val="00BA3F31"/>
    <w:rsid w:val="00BA3F59"/>
    <w:rsid w:val="00BA68D4"/>
    <w:rsid w:val="00BA6D19"/>
    <w:rsid w:val="00BB2D8A"/>
    <w:rsid w:val="00BB39CD"/>
    <w:rsid w:val="00BB6719"/>
    <w:rsid w:val="00BC08AB"/>
    <w:rsid w:val="00BC12CC"/>
    <w:rsid w:val="00BC27D8"/>
    <w:rsid w:val="00BC6657"/>
    <w:rsid w:val="00BC679F"/>
    <w:rsid w:val="00BD3324"/>
    <w:rsid w:val="00BD5465"/>
    <w:rsid w:val="00BE1103"/>
    <w:rsid w:val="00BE13DA"/>
    <w:rsid w:val="00BE4D84"/>
    <w:rsid w:val="00BF198C"/>
    <w:rsid w:val="00BF5697"/>
    <w:rsid w:val="00BF7401"/>
    <w:rsid w:val="00C063DC"/>
    <w:rsid w:val="00C11C48"/>
    <w:rsid w:val="00C51F8D"/>
    <w:rsid w:val="00C52684"/>
    <w:rsid w:val="00C530B9"/>
    <w:rsid w:val="00C554B3"/>
    <w:rsid w:val="00C5576B"/>
    <w:rsid w:val="00C557B5"/>
    <w:rsid w:val="00C60FDF"/>
    <w:rsid w:val="00C66644"/>
    <w:rsid w:val="00C678D5"/>
    <w:rsid w:val="00C76A8C"/>
    <w:rsid w:val="00C81525"/>
    <w:rsid w:val="00C85723"/>
    <w:rsid w:val="00C86C68"/>
    <w:rsid w:val="00C9322B"/>
    <w:rsid w:val="00C96E69"/>
    <w:rsid w:val="00C974EE"/>
    <w:rsid w:val="00CA1799"/>
    <w:rsid w:val="00CB09D0"/>
    <w:rsid w:val="00CB38C6"/>
    <w:rsid w:val="00CB3CDF"/>
    <w:rsid w:val="00CB48C5"/>
    <w:rsid w:val="00CC693B"/>
    <w:rsid w:val="00CD79C7"/>
    <w:rsid w:val="00CE01CD"/>
    <w:rsid w:val="00CE4123"/>
    <w:rsid w:val="00CE42BF"/>
    <w:rsid w:val="00CE566A"/>
    <w:rsid w:val="00CE7864"/>
    <w:rsid w:val="00CF2A4D"/>
    <w:rsid w:val="00CF3E22"/>
    <w:rsid w:val="00CF4653"/>
    <w:rsid w:val="00CF5C86"/>
    <w:rsid w:val="00D0050D"/>
    <w:rsid w:val="00D15E80"/>
    <w:rsid w:val="00D24DF7"/>
    <w:rsid w:val="00D30FA4"/>
    <w:rsid w:val="00D31F2A"/>
    <w:rsid w:val="00D3293C"/>
    <w:rsid w:val="00D33F94"/>
    <w:rsid w:val="00D3610F"/>
    <w:rsid w:val="00D401A6"/>
    <w:rsid w:val="00D46DDB"/>
    <w:rsid w:val="00D53CBC"/>
    <w:rsid w:val="00D575AC"/>
    <w:rsid w:val="00D62D89"/>
    <w:rsid w:val="00D6480F"/>
    <w:rsid w:val="00D65874"/>
    <w:rsid w:val="00D679D8"/>
    <w:rsid w:val="00D67C33"/>
    <w:rsid w:val="00D72925"/>
    <w:rsid w:val="00D74D56"/>
    <w:rsid w:val="00D76752"/>
    <w:rsid w:val="00D82E1C"/>
    <w:rsid w:val="00D84A78"/>
    <w:rsid w:val="00D87F4F"/>
    <w:rsid w:val="00D91D61"/>
    <w:rsid w:val="00DB1A3D"/>
    <w:rsid w:val="00DB1FA7"/>
    <w:rsid w:val="00DB338C"/>
    <w:rsid w:val="00DC02BC"/>
    <w:rsid w:val="00DC372C"/>
    <w:rsid w:val="00DC60C2"/>
    <w:rsid w:val="00DD5848"/>
    <w:rsid w:val="00DE1D0C"/>
    <w:rsid w:val="00DE5B15"/>
    <w:rsid w:val="00DE621E"/>
    <w:rsid w:val="00DF16DD"/>
    <w:rsid w:val="00DF6B52"/>
    <w:rsid w:val="00E056BC"/>
    <w:rsid w:val="00E129AA"/>
    <w:rsid w:val="00E1341A"/>
    <w:rsid w:val="00E16D22"/>
    <w:rsid w:val="00E207D8"/>
    <w:rsid w:val="00E23452"/>
    <w:rsid w:val="00E26251"/>
    <w:rsid w:val="00E301DF"/>
    <w:rsid w:val="00E3145E"/>
    <w:rsid w:val="00E3417A"/>
    <w:rsid w:val="00E35138"/>
    <w:rsid w:val="00E429EF"/>
    <w:rsid w:val="00E50457"/>
    <w:rsid w:val="00E56A30"/>
    <w:rsid w:val="00E56CBC"/>
    <w:rsid w:val="00E60461"/>
    <w:rsid w:val="00E60640"/>
    <w:rsid w:val="00E61181"/>
    <w:rsid w:val="00E7471F"/>
    <w:rsid w:val="00E75DA3"/>
    <w:rsid w:val="00E77062"/>
    <w:rsid w:val="00E855D1"/>
    <w:rsid w:val="00E87A96"/>
    <w:rsid w:val="00E9118F"/>
    <w:rsid w:val="00E92FD0"/>
    <w:rsid w:val="00E97FBF"/>
    <w:rsid w:val="00EA33F4"/>
    <w:rsid w:val="00EA4709"/>
    <w:rsid w:val="00EA4B52"/>
    <w:rsid w:val="00EB79A7"/>
    <w:rsid w:val="00EC47AA"/>
    <w:rsid w:val="00EC630B"/>
    <w:rsid w:val="00ED177C"/>
    <w:rsid w:val="00ED17DB"/>
    <w:rsid w:val="00ED64DE"/>
    <w:rsid w:val="00EE1833"/>
    <w:rsid w:val="00EE2FD9"/>
    <w:rsid w:val="00EE747D"/>
    <w:rsid w:val="00EE74C7"/>
    <w:rsid w:val="00EF3348"/>
    <w:rsid w:val="00F016EC"/>
    <w:rsid w:val="00F0226E"/>
    <w:rsid w:val="00F0440B"/>
    <w:rsid w:val="00F0704F"/>
    <w:rsid w:val="00F137B5"/>
    <w:rsid w:val="00F13E6E"/>
    <w:rsid w:val="00F23256"/>
    <w:rsid w:val="00F27104"/>
    <w:rsid w:val="00F30DD3"/>
    <w:rsid w:val="00F30F4A"/>
    <w:rsid w:val="00F347AA"/>
    <w:rsid w:val="00F34909"/>
    <w:rsid w:val="00F3630E"/>
    <w:rsid w:val="00F37A5C"/>
    <w:rsid w:val="00F45F9C"/>
    <w:rsid w:val="00F50BFA"/>
    <w:rsid w:val="00F617D7"/>
    <w:rsid w:val="00F61F6B"/>
    <w:rsid w:val="00F635AA"/>
    <w:rsid w:val="00F657F2"/>
    <w:rsid w:val="00F65BFC"/>
    <w:rsid w:val="00F65E58"/>
    <w:rsid w:val="00F70E60"/>
    <w:rsid w:val="00F726B4"/>
    <w:rsid w:val="00F732A0"/>
    <w:rsid w:val="00F7335C"/>
    <w:rsid w:val="00F77576"/>
    <w:rsid w:val="00F80553"/>
    <w:rsid w:val="00F80E98"/>
    <w:rsid w:val="00F86251"/>
    <w:rsid w:val="00F86363"/>
    <w:rsid w:val="00F86CE1"/>
    <w:rsid w:val="00F94FCC"/>
    <w:rsid w:val="00F95AD2"/>
    <w:rsid w:val="00F96462"/>
    <w:rsid w:val="00F97952"/>
    <w:rsid w:val="00F97B97"/>
    <w:rsid w:val="00F97DA6"/>
    <w:rsid w:val="00FA1B82"/>
    <w:rsid w:val="00FA3FF1"/>
    <w:rsid w:val="00FB0FBB"/>
    <w:rsid w:val="00FB3207"/>
    <w:rsid w:val="00FB37A4"/>
    <w:rsid w:val="00FC7EF1"/>
    <w:rsid w:val="00FD2C03"/>
    <w:rsid w:val="00FD48AF"/>
    <w:rsid w:val="00FD56AC"/>
    <w:rsid w:val="00FD7117"/>
    <w:rsid w:val="00FE0EB1"/>
    <w:rsid w:val="00FE1FBC"/>
    <w:rsid w:val="00FE6D42"/>
    <w:rsid w:val="00FE6DAE"/>
    <w:rsid w:val="00FF1C0D"/>
    <w:rsid w:val="00FF2CD6"/>
    <w:rsid w:val="00FF4B3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DC1FB3"/>
  <w15:docId w15:val="{6372ABB2-2C7F-7A42-840E-3012554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A51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4A51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69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26AA"/>
    <w:rPr>
      <w:b/>
      <w:lang w:val="en-US" w:eastAsia="en-US"/>
    </w:rPr>
  </w:style>
  <w:style w:type="character" w:customStyle="1" w:styleId="Heading2Char">
    <w:name w:val="Heading 2 Char"/>
    <w:link w:val="Heading2"/>
    <w:semiHidden/>
    <w:rsid w:val="00B769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894A51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rsid w:val="000C24A9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rsid w:val="00894A51"/>
    <w:rPr>
      <w:rFonts w:ascii="Arial" w:hAnsi="Arial"/>
      <w:sz w:val="20"/>
    </w:rPr>
  </w:style>
  <w:style w:type="character" w:customStyle="1" w:styleId="BodyText2Char">
    <w:name w:val="Body Text 2 Char"/>
    <w:link w:val="BodyText2"/>
    <w:rsid w:val="00432DBA"/>
    <w:rPr>
      <w:rFonts w:ascii="Arial" w:hAnsi="Arial" w:cs="Arial"/>
      <w:szCs w:val="24"/>
    </w:rPr>
  </w:style>
  <w:style w:type="paragraph" w:styleId="Footer">
    <w:name w:val="footer"/>
    <w:basedOn w:val="Normal"/>
    <w:rsid w:val="00894A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4A51"/>
  </w:style>
  <w:style w:type="character" w:styleId="Hyperlink">
    <w:name w:val="Hyperlink"/>
    <w:uiPriority w:val="99"/>
    <w:rsid w:val="006424F1"/>
    <w:rPr>
      <w:color w:val="0000FF"/>
      <w:u w:val="single"/>
    </w:rPr>
  </w:style>
  <w:style w:type="character" w:customStyle="1" w:styleId="emailstyle17">
    <w:name w:val="emailstyle17"/>
    <w:semiHidden/>
    <w:rsid w:val="00331CA3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NormalWeb">
    <w:name w:val="Normal (Web)"/>
    <w:basedOn w:val="Normal"/>
    <w:rsid w:val="000322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AB7F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7F4B"/>
    <w:rPr>
      <w:rFonts w:ascii="Tahoma" w:hAnsi="Tahoma" w:cs="Tahoma"/>
      <w:sz w:val="16"/>
      <w:szCs w:val="16"/>
    </w:rPr>
  </w:style>
  <w:style w:type="paragraph" w:customStyle="1" w:styleId="Body1">
    <w:name w:val="Body 1"/>
    <w:rsid w:val="00AF4E05"/>
    <w:rPr>
      <w:rFonts w:ascii="Helvetica" w:eastAsia="ヒラギノ角ゴ Pro W3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475D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475DD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4612B"/>
    <w:pPr>
      <w:ind w:left="720"/>
      <w:contextualSpacing/>
    </w:pPr>
  </w:style>
  <w:style w:type="paragraph" w:customStyle="1" w:styleId="font8">
    <w:name w:val="font_8"/>
    <w:basedOn w:val="Normal"/>
    <w:rsid w:val="002A19F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2091-E244-47B4-8A34-B57E0C12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1526</Words>
  <Characters>6719</Characters>
  <Application>Microsoft Office Word</Application>
  <DocSecurity>0</DocSecurity>
  <Lines>1679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Sampans du Grand Sud – 2005 + Plus Bassac + sens inverse</vt:lpstr>
    </vt:vector>
  </TitlesOfParts>
  <Company>Vidotour Indochina Travel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Sampans du Grand Sud – 2005 + Plus Bassac + sens inverse</dc:title>
  <dc:subject/>
  <dc:creator>NGUYEN THIEN PHUC;NAM NGUYEN</dc:creator>
  <cp:keywords/>
  <cp:lastModifiedBy>Vidotour Pro</cp:lastModifiedBy>
  <cp:revision>88</cp:revision>
  <cp:lastPrinted>2012-05-15T02:55:00Z</cp:lastPrinted>
  <dcterms:created xsi:type="dcterms:W3CDTF">2025-09-10T01:21:00Z</dcterms:created>
  <dcterms:modified xsi:type="dcterms:W3CDTF">2026-04-22T00:24:00Z</dcterms:modified>
</cp:coreProperties>
</file>